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DOCIEPLANIE ELEWACJI (ETICS)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roboty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 i elewacja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adres, strona budynku, wysokość (m)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System ocieplenia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producent, płyty (EPS, wełna), tynk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ocieplacz, tynkarz, pomocnik, operator wyciągu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systemu ocieplenia i karty techniczne kleju, płyt i tynku</w:t>
      </w:r>
      <w:r>
        <w:rPr>
          <w:rFonts w:ascii="Arial" w:hAnsi="Arial" w:eastAsia="Arial"/>
          <w:b w:val="0"/>
          <w:i w:val="0"/>
          <w:sz w:val="18"/>
        </w:rPr>
        <w:t xml:space="preserve"> (system, producent)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protokół odbioru rusztowania albo wpis w dzienniku budowy (§ 110 rozp. o robotach budowlanych)</w:t>
      </w:r>
      <w:r>
        <w:rPr>
          <w:rFonts w:ascii="Arial" w:hAnsi="Arial" w:eastAsia="Arial"/>
          <w:b w:val="0"/>
          <w:i w:val="0"/>
          <w:sz w:val="18"/>
        </w:rPr>
        <w:t xml:space="preserve"> (nr, data)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robotach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rusztowania, także przez szczelinę między pomostem a ścianą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spadające płyty, kołki, narzędzia i zaprawa na osoby poniżej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podmuch wiatru: płyta działa jak żagiel i ściąga osobę z pomostu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pył z cięcia płyt i szlifowania, klej cementowy na skórze i w oczach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wiertarka udarowa: hałas, drgania, odłamki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prądem: przedłużacze, mieszadło, linie przy elewacji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płyt styropianowych od ognia, iskier i papierosa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poślizg na mokrym pomoście, mróz, upał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z paskiem pod brodą, 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ochronne, rękawice odporne na zaprawę, odzież z długim rękawem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półmaska przeciwpyłowa przy cięciu i szlifowaniu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szelki z linką, gdy na stanowisku brakuje balustrady (§ 6 ust. 2 rozp. o robotach budowlanych)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rusztowanie ma protokół odbioru albo wpis w dzienniku budowy i tablicę z dopuszczalnymi obciążeniami (§ 110, § 111)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obejrzyj balustrady, także od strony ściany, gdy rusztowanie stoi dalej niż 0,2 m od niej (§ 115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pomosty są szczelne i puste po poprzedniej zmianie (§ 124)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ogrodzenie strefy pod elewacją: 1/10 wysokości, nie mniej niż 6 m (§ 21); nad przejściem daszek (§ 22), przy drodze też siatka (§ 119)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linie napowietrzne: stanowisko pracy nie bliżej niż 3 m w poziomie od linii do 1 kV (§ 55 ust. 1 pkt 1), a rusztowanie w strefie niebezpiecznej linii tylko po wyłączeniu napięcia (§ 122)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pogodę: przy wietrze powyżej 10 m/s, w deszczu, śniegu, przy gołoledzi i gęstej mgle nie pracuj z rusztowania (§ 123)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instrukcję systemu przed dopuszczeniem do pracy (§ 63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zasilanie: rozdzielnica do 50 m, test wyłącznika różnicowoprądowego, przewody osłonięte (§ 56 ust. 2, § 59 ust. 1, § 57 ust.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klej nakładaj, płyty przyklejaj i kołkuj z pomostu rusztowania; powyżej 1 m nie pracuj z drabiny przystawnej (§ 188 ust. 1, § 189)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robotach na różnych poziomach zachowaj odstępy: w poziomie co najmniej 5 m, w pionie co najmniej jeden szczelny pomost (§ 121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pomoście trzymaj tyle materiału, ile potrzeba do bieżącej pracy, w granicach obciążenia z tablicy (§ 111)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wyciąg albo wciągarkę na wysięgniku przy rusztowaniu obciążaj najwyżej 1,5 kN (§ 116)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płyty przenoś płasko i po jednej; przy podmuchach odłóż je i przerwij pracę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wiertarkę udarową i mieszadło obsługuj według instrukcji producenta; przy uszkodzeniu odłącz zasilanie (§ 61, § 67)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odpady z cięcia zbieraj do worków tak, by ograniczyć rozrzut i pylenie (§ 39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płytach styropianowych nie używaj otwartego ognia i nie pal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zdejmij z pomostów płyty, klej, narzędzia i odpady (§ 124)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zamknij worki z klejem, przykryj płyty i zabezpiecz je przed wiatrem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odłącz zasilanie narzędzi i zwiń przedłużacze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usterki balustrad, pomostów i kotew zgłoś osobie, która montowała rusztowanie; sam ich nie przestawiaj (§ 109)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z drabiny przystawnej przy klejeniu, kołkowaniu i tynkowaniu (§ 189)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pozostawianie materiałów na pomostach po pracy (§ 124)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z rusztowania przy wietrze powyżej 10 m/s, w opadach, przy gołoledzi i gęstej mgle (§ 123)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zdejmowanie balustrad, siatek i kotew rusztowania przez ekipę ociepleniową (§ 109)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wejście do strefy niebezpiecznej pod elewacją (§ 20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naprawy i czyszczenie narzędzi w ruchu (§ 72)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otwarty ogień, palenie i prace z iskrami przy płytach styropianowych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osoby z rusztowania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Spadnięcie płyty lub narzędzia na osobę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płyt styropianowych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Klej lub tynk w oku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Docieplanie elewacji: § 6, 20–22, 39, 55, 56, 57, 59, 61, 63, 67, 72, 109–111, 115, 116, 119, 121–124, 188 i 189 rozporządzenia w sprawie BHP podczas wykonywania robót budowlanych (Dz.U. 2003 nr 47 poz. 401). Rozporządzenie nie ma przepisów o klejeniu płyt, kołkowaniu i tynkach cienkowarstwowych w systemie ETICS, więc te czynności opiera się na instrukcji systemu; § 188 i 189 mówią o robotach tynkarskich, a wzór stosuje je do całego systemu. Wysokość budynku a zgłoszenie: art. 29 ust. 3 pkt 1 lit. e i ust. 4 pkt 1 lit. c Prawa budowlanego (t.j. Dz.U. 2026 poz. 524).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Docieplanie Elewacji (Etics)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