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ŁADOWARKA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ładowarka: producent, typ (kołowa, gąsienicowa, przegubowa), masa, osprzęt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osoby przy jeździe do tyłu i przy ograniczonej widoczności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przy jeździe z podniesioną łyżką albo na pochyłości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spadek ładunku z łyżki lub wideł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zgniecenie w przegubie ładowarki przegubowej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zbliżenie łyżki do napowietrznej linii energetycznej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przy wsiadaniu i wysiadaniu z kabiny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hałas, drgania, pył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i hełm poza kabiną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 według oceny ryzyka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pas bezpieczeństwa w kabinie, jeśli maszyna go ma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uprawnienia: wpis w książce operatora dla ładowarki właściwej klasy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obejdź maszynę: opony, wycieki, osprzęt i jego zablokowanie, blokada przegubu do transportu zdjęta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światła, sygnał cofania, lusterka i kamerę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drogi jazdy i miejsca załadunku z kierownikiem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odległość od napowietrznych linii energetycznych (§ 55 rozp. o BHP przy robotach budowlanych)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jedź z łyżką nisko nad ziemią, podnoś ją dopiero przy miejscu wyładunku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przewoź ładunku wyżej niż pozwala widoczność i nośność z tabliczki maszyny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pracuj, gdy w zasięgu łyżki są ludzie (§ 10 ust. 2 pkt 3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wykopie jedź poza granicą klina naturalnego odłamu gruntu (§ 155 rozp. o BHP przy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pochyłościach trzymaj się dopuszczalnego nachylenia z dokumentacji maszyny (§ 10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załadunku na samochód nie dopuszczaj osób do kabiny pojazdu bez wzmocnionej konstrukcji (§ 10 ust. 2 pkt 6)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opuść osprzęt na ziemię, zaciągnij hamulec postojowy, wyłącz silnik i wyjmij kluczyk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maszynę przed uruchomieniem przez osoby nieupoważnione (§ 5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transportem załóż blokadę przegubu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i wpisz godziny pracy w karcie pracy sprzętu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przewożenie i podnoszenie ludzi w łyżce lub na widłach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osób w strefie przegubu przy pracującej maszynie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jazda z podniesionym ładunkiem po nierównym terenie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pod czynną linią energetyczną w odległości mniejszej niż w § 55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Przechył lub przewrócenie maszyny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Kontakt z linią energetyczną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Wypadek osoby w strefie pracy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Odległości od linii energetycznych i ruch obok wykopów: § 55 i 155 rozporządzenia w sprawie BHP podczas wykonywania robót budowlanych (Dz.U. 2003 nr 47 poz. 401). Zasady pracy maszyn do robót ziemnych: § 5 i 10 rozporządzenia z 20 września 2001 r. (t.j. Dz.U. 2018 poz. 583).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Ładowarka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