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MONTAŻ I DEMONTAŻ RUSZTOWAŃ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roboty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Rusztowanie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rodzaj (systemowe, stojakowe, przejezdne), producent, typ, wysokość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Podstawa montażu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instrukcja producenta albo projekt indywidualny, nr (§ 108)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monter rusztowań, brygadzista montażu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w kontenerze brygady, przy dokumentacji rusztowania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rusztowania albo projekt indywidualny</w:t>
      </w:r>
      <w:r>
        <w:rPr>
          <w:rFonts w:ascii="Arial" w:hAnsi="Arial" w:eastAsia="Arial"/>
          <w:b w:val="0"/>
          <w:i w:val="0"/>
          <w:sz w:val="18"/>
        </w:rPr>
        <w:t xml:space="preserve"> (nr, wersja (§ 108 ust. 4))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 organizacji ruchu i zgoda zarządcy, gdy rusztowanie stoi w ciągu komunikacyjnym</w:t>
      </w:r>
      <w:r>
        <w:rPr>
          <w:rFonts w:ascii="Arial" w:hAnsi="Arial" w:eastAsia="Arial"/>
          <w:b w:val="0"/>
          <w:i w:val="0"/>
          <w:sz w:val="18"/>
        </w:rPr>
        <w:t xml:space="preserve"> (nr (§ 118 ust. 1))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robotach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wysokości przy montażu, demontażu i wchodzeniu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spadające elementy rusztowania i narzędzia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utrata stateczności niekompletnego albo źle zakotwionego rusztowania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przeciążenie przy przenoszeniu ram, stojaków i pomostów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 przy napowietrznych liniach elektroenergetycznych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wiatr, opady, gołoledź i praca po zmroku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 z paskiem podbródkowym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szelki bezpieczeństwa z linką i amortyzatorem, punkt kotwiczenia według instrukcji producenta (§ 120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 z podeszwą przeciwpoślizgową, rękawice ochronne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wpis w książce operatora: rusztowania budowlano-montażowe metalowe, montaż i demontaż (zał. nr 1 gr. III lp. 4 rozp. z 20.09.2001, § 109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przeczytaj instrukcję producenta albo projekt: rozstaw kotew, obciążenia, kolejność montażu (§ 108 i § 115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wyznacz i ogrodź strefę niebezpieczną: 1/10 wysokości, nie mniej niż 6 m (§ 120 ust. 2 i § 21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podłoże: ustabilizowane, wyprofilowane, ze spadkiem do odpływu wody (§ 114)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linie napowietrzne: poza strefą niebezpieczną albo z wyłączonym napięciem (§ 122)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pogodę: przy wietrze ponad 10 m/s, burzy, mgle, opadach, gołoledzi i po zmroku bez oświetlenia nie montuj (§ 123)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obejrzyj elementy rusztowania; uszkodzone odłóż i oznacz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montuj w kolejności z instrukcji producenta albo projektu (§ 108 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kotwy zakładaj na bieżąco; składowa pozioma jednego zamocowania co najmniej 2,5 kN (§ 115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wychodź ponad najwyższą linię kotew więcej niż 3 m; pomost najwyżej 1,5 m nad nią (§ 115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każdym poziomie roboczym poręcz 1,1 m (systemowe 1 m) i deska krawężnikowa 0,15 m (§ 15 ust. 2 i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rusztowaniu ponad 0,2 m od ściany balustrada także od strony ściany (§ 115 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uziem rusztowanie metalowe i wykonaj instalację piorunochronną (§ 117)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drodze i przejściu: daszki ochronne i siatki, siatki nie zastępują balustrad (§ 119)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zawieś tablicę z wykonawcą montażu, telefonem i dopuszczalnym obciążeniem (§ 111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rusztowanie do odbioru kierownikowi budowy albo uprawnionej osobie (§ 110)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zdejmij z pomostów materiały i narzędzia (§ 124); przy demontażu odłóż elementy na stos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użytkowanie rusztowania przed odbiorem (§ 110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zrzucanie elementów demontowanych rusztowań (§ 125)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montaż i demontaż przy wietrze ponad 10 m/s, w czasie burzy, mgły, opadów i gołoledzi (§ 123)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bez sprzętu chroniącego przed upadkiem i bez ogrodzonej strefy (§ 120)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zdejmowanie kotew i balustrad przed demontażem poziomu, który zabezpieczają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Przechylenie lub osiadanie rusztowania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osoby lub zawiśnięcie w szelkach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Spadnięcie elementu poza strefę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Burza lub wiatr ponad 10 m/s w trakcie montażu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Montaż i demontaż rusztowań: § 15, 21, 22 i 108–125 rozporządzenia w sprawie BHP podczas wykonywania robót budowlanych (Dz.U. 2003 nr 47 poz. 401); warunki atmosferyczne także § 22 ust. 2 rozporządzenia z 20 września 2001 r. (t.j. Dz.U. 2018 poz. 583); uprawnienia: § 23 i zał. nr 1 gr. III lp. 4 (Dz.U. 2020 poz. 1461, Dz.U. 2023 poz. 291).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Montaż I Demontaż Rusztowań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