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INSTRUKCJA BHP: NAGRZEWNICE I OSUSZANIE POMIESZCZEŃ NA BUDOWIE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instrukcja stanowiskowa (art. 237⁴ § 2 Kodeksu pracy, § 41 rozporządzenia w sprawie ogólnych przepisów BHP)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Instrukcja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Wersja / zmiana nr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opracowania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Obowiązuje od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Pracodawca, maszyna i stanowisko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Maszyna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nagrzewnice: gazowe, olejowe, elektryczne; osuszacze; pomieszczenia osuszane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Nr fabryczny lub ewidencyjny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kto obsługuje maszynę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Gdzie dostępna instrukcja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np. przy maszynie, w kontenerze brygady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 lub osoba upoważniona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podpis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instrukcja producenta (DTR) maszyny</w:t>
      </w:r>
      <w:r>
        <w:rPr>
          <w:rFonts w:ascii="Arial" w:hAnsi="Arial" w:eastAsia="Arial"/>
          <w:b w:val="0"/>
          <w:i w:val="0"/>
          <w:sz w:val="18"/>
        </w:rPr>
        <w:t xml:space="preserve"> (typ, wersja)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karta oceny ryzyka zawodowego dla stanowiska</w:t>
      </w:r>
      <w:r>
        <w:rPr>
          <w:rFonts w:ascii="Arial" w:hAnsi="Arial" w:eastAsia="Arial"/>
          <w:b w:val="0"/>
          <w:i w:val="0"/>
          <w:sz w:val="18"/>
        </w:rPr>
        <w:t xml:space="preserve"> (numer i data)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Zagrożenia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zatrucie spalinami, w tym tlenkiem węgla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pożar i wybuch gazu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oparzenia o gorące elementy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porażenie prądem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Wymagania wobec pracownika i środki ochrony indywidualnej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szkolenie wstępne BHP (instruktaż ogólny i stanowiskowy) i aktualne szkolenie okresowe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aktualne orzeczenie lekarskie bez przeciwwskazań do pracy na stanowisku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zapoznanie z instrukcją producenta, oceną ryzyka i niniejszą instrukcją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rękawice ochronne przy obsłudze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czujnik tlenku węgla, jeśli wynika to z oceny ryzyka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obuwie ochronne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Czynności przed rozpoczęciem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sprawdź, czy nagrzewnica jest sprawna, a przewód gazowy, reduktor i butla nieuszkodzone; podłączaj zgodnie z instrukcją producenta (§ 61 rozporządzenia w sprawie BHP podczas wykonywania robót budowlanych)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używaj koksowników do przesuszania pomieszczeń zamkniętych: to zabronione (§ 106)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ustaw nagrzewnicę na niepalnym podłożu, z dala od materiałów palnych i dróg ewakuacji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przed wejściem do osuszanego pomieszczenia przewietrz je (§ 107 ust. 3)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Zasady bezpiecznej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 pomieszczeniach osuszanych urządzeniami wydzielającymi spaliny ponad dopuszczalne stężenie nie przebywaj; wejść może tylko osoba obsługująca urządzenia, na czas niezbędny do ich obsługi (§ 107 ust. 1 i 2)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zostawiaj nagrzewnicy gazowej bez nadzoru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 przykrywaj nagrzewnicy i nie susz na niej odzieży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przy objawach zatrucia (ból i zawroty głowy) wyjdź na świeże powietrze i zawiadom przełożonego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Czynności po zakończeniu pracy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wyłącz nagrzewnicę i zamknij zawór butli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przewietrz pomieszczenie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zgłoś nieszczelności i uszkodzenia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Zakazy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koksowniki w pomieszczeniach zamkniętych (§ 106)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przebywanie w pomieszczeniu ze spalinami ponad dopuszczalne stężenie (§ 107 ust. 1)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szukanie nieszczelności gazu ogniem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nagrzewnica przy materiałach palnych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Sytuacje awaryjne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Pracownik niezwłocznie zawiadamia przełożonego o zauważonym wypadku albo zagrożeniu życia lub zdrowia i ostrzega współpracowników oraz inne osoby w rejonie zagrożenia (art. 211 pkt 6 Kodeksu pracy). Przy bezpośrednim zagrożeniu dla zdrowia lub życia pracownik ma prawo powstrzymać się od wykonywania pracy, a jeśli to nie usuwa zagrożenia, oddalić się z miejsca zagrożenia, zawiadamiając niezwłocznie przełożonego (art. 210 § 1 i 2 Kodeksu pracy).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6906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Sytuacja</w:t>
            </w:r>
          </w:p>
        </w:tc>
        <w:tc>
          <w:tcPr>
            <w:tcW w:type="dxa" w:w="690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robi pracownik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Zapach gazu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Objawy zatrucia tlenkiem węgla</w:t>
            </w:r>
          </w:p>
        </w:tc>
        <w:tc>
          <w:tcPr>
            <w:tcW w:type="dxa" w:w="6906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Pożar przy nagrzewnicy</w:t>
            </w:r>
          </w:p>
        </w:tc>
        <w:tc>
          <w:tcPr>
            <w:tcW w:type="dxa" w:w="6906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alarmowy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Przełożony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udzielająca pierwszej pomocy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telefon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Apteczka, gaśnica, wyłącznik zasilania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gdzie są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9. Zmiany instrukcji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578"/>
        <w:gridCol w:w="5130"/>
        <w:gridCol w:w="1775"/>
        <w:gridCol w:w="1381"/>
      </w:tblGrid>
      <w:tr>
        <w:trPr>
          <w:cantSplit/>
        </w:trPr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513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Zakres zmiany i przyczyna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Kto zmienił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1578"/>
          </w:tcPr>
          <w:p/>
        </w:tc>
        <w:tc>
          <w:tcPr>
            <w:tcW w:type="dxa" w:w="5130"/>
          </w:tcPr>
          <w:p/>
        </w:tc>
        <w:tc>
          <w:tcPr>
            <w:tcW w:type="dxa" w:w="1775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10. Potwierdzenie zapoznania z instrukcją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3157"/>
        <w:gridCol w:w="1973"/>
        <w:gridCol w:w="1183"/>
        <w:gridCol w:w="1381"/>
        <w:gridCol w:w="1578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315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Wersja instrukcji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Podpis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3157"/>
          </w:tcPr>
          <w:p/>
        </w:tc>
        <w:tc>
          <w:tcPr>
            <w:tcW w:type="dxa" w:w="197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  <w:tc>
          <w:tcPr>
            <w:tcW w:type="dxa" w:w="157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Pracodawca wydaje szczegółowe instrukcje i wskazówki dotyczące BHP na stanowiskach pracy (art. 237⁴ § 2 Kodeksu pracy), a pracownik potwierdza w postaci papierowej lub elektronicznej zapoznanie się z przepisami i zasadami BHP (art. 237⁴ § 3). Instrukcje dotyczące obsługi maszyn i innych urządzeń technicznych pracodawca udostępnia pracownikom do stałego korzystania; powinny w sposób zrozumiały wskazywać czynności przed rozpoczęciem pracy, zasady i sposoby bezpiecznego wykonywania pracy, czynności po jej zakończeniu oraz zasady postępowania w sytuacjach awaryjnych (§ 41 ust. 1 pkt 2 i ust. 2 rozporządzenia w sprawie ogólnych przepisów BHP). Treść techniczną dostosuj do instrukcji producenta i oceny ryzyka zawodowego.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Instrukcja Bhp: Nagrzewnice I Osuszanie Pomieszczeń Na Budowie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