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PRZECINARKA DO GLAZURY I PŁYTEK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przecinarka do glazury: producent, typ (stołowa z wodą, z prowadnicą szynową, ręczna z rysikiem), średnica tarczy, moc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 przy wodzie chłodzącej, mokrym przewodzie albo wtyczce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kontakt dłoni z obracającą się tarczą przy podawaniu płytki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pęknięcie tarczy albo wyrzut odłamka płytki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odpryski i rozbryzg szlamu do oczu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pył krzemionkowy przy cięciu na sucho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hałas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skaleczenie o ostre krawędzie płytek, poślizg na mokrym podłożu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ochronne albo osłona twarzy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ochronniki słuchu, rękawice do przenoszenia płytek, obuwie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cięciu na sucho: półmaska przeciwpyłowa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przeczytaj instrukcję obsługi przecinarki (§ 63 ust. 2 rozp. o robotach budowlanych) i pracuj według niej (§ 61)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przecinarkę: osłona tarczy, stół, prowadnica, wyłącznik, przewód i wtyczka (§ 70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naciśnij przycisk testowy wyłącznika różnicowoprądowego w rozdzielnicy albo przedłużaczu (§ 59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poprowadź przewód i przedłużacz poza strefą wody, zabezpiecz przed przejechaniem i przecięciem (§ 57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tarczę: do ceramiki albo gresu, średnica i obroty zgodne z tabliczką, bez pęknięć i ubytków segmentu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nalej wodę do wanny przy wyjętej wtyczce; ustaw przecinarkę stabilnie i poziomo, na suchym podłożu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cięciu na sucho podłącz odkurzacz do odsysania pyłu, jeśli przecinarka ma króciec (§ 14 ust. 4 rozp. o użytkowaniu maszyn)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uruchamiaj przecinarkę wyłącznikiem, poczekaj na pełne obroty, zanim podasz płytkę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prowadź płytkę dociśniętą do stołu i prowadnicy, dłonie z dala od linii cięcia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tnij tylko materiały, do których przeznaczona jest tarcza i przecinarka (§ 16 ust. 4 rozp. o użytkowaniu maszyn; § 64 ust. 1 pkt 2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uzupełniaj wodę i usuwaj ścinki przy zatrzymanej tarczy i wyjętej wtyczce (§ 17 ust. 1 rozp. o użytkowaniu maszyn)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uszkodzeniu, iskrzeniu albo zapachu spalenizny wyłącz przecinarkę i wyjmij wtyczkę (§ 67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pilnuj, żeby nikt nie stał na linii tarczy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wyłącz przecinarkę i wyjmij wtyczkę z gniazda (§ 13 ust. 4, § 18 ust. 1 pkt 1 rozp. o użytkowaniu maszyn)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wylej wodę z wanny i oczyść przecinarkę ze szlamu środkami przewidzianymi przez producenta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usterki; kontrolę przecinarki według instrukcji producenta zapisz w karcie przeglądów (§ 105 rozp. o robotach budowlanych)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bez osłony tarczy albo z osłoną unieruchomioną w położeniu otwartym (§ 15 ust. 3 i 4 rozp. o użytkowaniu maszyn)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przy przewodzie albo wtyczce leżącej w wodzie, mokrymi rękami przy gnieździe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wymiana tarczy, regulacja i naprawa przy podłączonym zasilaniu, naprawy w ruchu (§ 72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cięcie płytek trzymanych w ręku nad tarczą bez oparcia na stole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zakładanie tarczy o mniejszych dopuszczalnych obrotach niż obroty przecinarki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Porażenie prądem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Pęknięcie tarczy, wyrzut odłamka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Skaleczenie dłoni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Ciało obce w oku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Przecinarka do glazury: § 13 ust. 4, § 14 ust. 2 i 4, § 15 ust. 3 i 4, § 16 ust. 4, § 17 ust. 1, § 18 ust. 1 pkt 1, § 19 pkt 3, § 30 ust. 2 i 3 i § 32 pkt 1 rozporządzenia w sprawie minimalnych wymagań przy użytkowaniu maszyn (Dz.U. 2002 nr 191 poz. 1596); § 57 ust. 2, § 59 ust. 1, § 61, § 63 ust. 2, § 64 ust. 1, § 67, § 70, § 72 i § 105 rozporządzenia w sprawie BHP podczas wykonywania robót budowlanych (Dz.U. 2003 nr 47 poz. 401). Instrukcja ma być zrozumiała dla pracowników, których dotyczy (§ 30 ust. 3): w brygadzie z cudzoziemcami przygotuj wersję w ich języku.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Przecinarka Do Glazury I Płytek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