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RĘCZNE PRACE TRANSPORTOWE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stanowisko i rodzaj prac: np. rozładunek bloczków, worków, stali, płyt; miejsce i trasa przenoszenia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urazy kręgosłupa przy podnoszeniu zbyt ciężkich przedmiotów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ładunku na stopy, przygniecenie dłoni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potknięcie i upadek na nierównym terenie, schodach, pochylniach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skaleczenia o ostre krawędzie i druty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przeciążenie przy długotrwałej pracy fizycznej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kontakt z cementem i materiałami żrącymi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 z podnoskiem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ochraniacze ramion przy przenoszeniu na ramionach (§ 18 ust. 3)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masę i środek ciężkości przedmiotu; masę podaje pracodawca (§ 5 ust. 1 pkt 2 rozp., Dz.U. 2018 poz. 1139)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trasę: równa, stabilna, nieśliska, bez przeszkód (§ 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użyj sprzętu pomocniczego, jeśli jest dostępny: wózek, taczka, chwytak (§ 6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 z przełożonym, czy ładunek wymaga przenoszenia zespołowego (§ 17)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przekraczaj mas z § 13: mężczyzna 30 kg przy pracy stałej, 50 kg dorywczo; kobieta 12 i 20 kg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powyżej obręczy barkowej: mężczyzna 21 i 35 kg, kobieta 8 i 14 kg (§ 13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odległość ponad 25 m: mężczyzna do 30 kg, kobieta do 12 kg (§ 13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przedmioty dłuższe niż 4 m i cięższe niż 30 kg (kobiety 20 kg) przenoś zespołowo; na osobę do 25 kg (kobiety 10 kg) przy pracy stałej (§ 17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zespole: odstęp co najmniej 0,75 m, podnoszenie i opuszczanie na komendę, wszyscy po jednej stronie (§ 18)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taczka z ładunkiem: do 100 kg (kobiety 40 kg) na płaskim i twardym terenie do 5% nachylenia; na nierównym 60% tej masy (§ 24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podnoś z ugiętymi nogami i prostymi plecami, ładunek blisko ciała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odłóż przedmioty stabilnie na wyznaczonym składowisku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odstaw taczki i wózki poza drogami komunikacyjnymi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uszkodzony sprzęt pomocniczy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przełożonemu ból pleców lub uraz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przenoszenie i przetaczanie po pochylniach tymczasowych o nachyleniu ponad 15° i po schodach ponad 60° (§ 12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przebywanie między legarami przy przetaczaniu przedmiotów (§ 12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zespołowe przenoszenie na odległość ponad 25 m albo ładunków ponad 500 kg (kobiety 200 kg) (§ 17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jazda taczką po terenie o nachyleniu ponad 8% i na odległość ponad 200 m (§ 24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przenoszenie przez jedną osobę gorących, żrących lub szkodliwych cieczy o masie z naczyniem ponad 25 kg (kobiety 10 kg) (§ 20 ust. 1)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Uraz kręgosłupa lub upadek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Upuszczenie ładunku, przygniecenie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Kontakt cementu lub chemii ze skórą i oczami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Limity mas, przenoszenie zespołowe i taczki: § 5, 6, 9, 12, 13, 17, 18, 20 i 24 rozporządzenia Ministra Pracy i Polityki Społecznej z 14 marca 2000 r. w sprawie BHP przy ręcznych pracach transportowych oraz innych pracach związanych z wysiłkiem fizycznym (t.j. Dz.U. 2018 poz. 1139).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Ręczne Prace Transportowe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