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BRUKARSKIE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miejsce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chodnik, droga, parking, podjazd, plac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Materiał i sprzęt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kostka (beton, kamień), krawężniki, płyty; zagęszczarka, przecinarka, wózek, chwytak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brukarz, pomocnik, operator zagęszczarki, hakowy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zagęszczarki i przecinarki</w:t>
      </w:r>
      <w:r>
        <w:rPr>
          <w:rFonts w:ascii="Arial" w:hAnsi="Arial" w:eastAsia="Arial"/>
          <w:b w:val="0"/>
          <w:i w:val="0"/>
          <w:sz w:val="18"/>
        </w:rPr>
        <w:t xml:space="preserve"> (typ)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ustalenia dla robót przy ruchu drogowym lub pojazdów na placu (organizacja ruchu), jeśli dotyczy</w:t>
      </w:r>
      <w:r>
        <w:rPr>
          <w:rFonts w:ascii="Arial" w:hAnsi="Arial" w:eastAsia="Arial"/>
          <w:b w:val="0"/>
          <w:i w:val="0"/>
          <w:sz w:val="18"/>
        </w:rPr>
        <w:t xml:space="preserve"> (nr)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kręgosłupa i stawów: dźwiganie kostki, krawężników i płyt, praca w pochyleniu i w klęku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palców, dłoni i stóp przy układaniu krawężników i płyt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 lub maszynę przy robotach na jezdni, parkingu i placu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sieci podziemnej (gaz, prąd, woda) przy wykopie pod krawężnik i koryto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do wykopu albo osunięcie ściany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spadanie ładunku przy rozładunku kostki i krawężników dźwigiem HDS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i odłamki przy cięciu kostki i kamienia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 zagęszczarki i przecinarki, spaliny silników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upał i promieniowanie słoneczne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ostrzegawcza, obuwie ochronne ze wzmocnionym czubkiem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ochraniacze kolan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przy rozładunku dźwigiem i przy wykopie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albo osłona twarzy i ochronniki słuchu przy cięciu i zagęszczaniu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pyle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masę kostki, krawężnika i płyty z karty producenta i podaj ją pracownikom (§ 5 ust. 1 pkt 2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dobierz sprzęt pomocniczy: chwytak do kostki i krawężników, wózek, taczkę (§ 3, § 6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 projekcie położenie sieci podziemnych (§ 143); odległość robót ziemnych od sieci wodociągowych, gazowych, elektroenergetycznych i innych ustala kierownik budowy z zarządcą sieci (§ 144 ust.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instalacjach podziemnych kop ręcznie (§ 144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wykop dostępny dla osób postronnych ogrodź; na noc i po zmroku ustaw balustradę z czerwonym światłem, poręcz na 1,1 m i co najmniej 1 m od krawędzi (§ 145)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wykop bez umocnień tylko do 1 m w gruncie zwartym, gdy teren przy wykopie nie jest obciążony w pasie o szerokości równej głębokości (§ 147 ust. 1); od 1 do 2 m tylko wtedy, gdy pozwalają na to badania gruntu i dokumentacja geologiczno-inżynierska (§ 147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palety z kostką i krawężniki składuj na równym, utwardzonym, odwodnionym podłożu, w stosach do 2 m (§ 23, § 26 ust. 1–3)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składuj urobku, materiałów i wyrobów bliżej niż 0,6 m od krawędzi wykopu z obudowanymi ścianami, gdy obciążenie urobku jest przewidziane w doborze obudowy, a przy ścianach bez obudowy w strefie klina odłamu gruntu (§ 154)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zagęszczarkę i przecinarkę przed pracą i przy zmianie obsługi (§ 70): osłony, przewód, tarczę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sygnały z hakowym i kierowcą HDS oraz strefę rozładunku (§ 8 ust. 3 rozp. o użytkowaniu maszyn)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pojedynczo najwyżej 30 kg przy pracy stałej i 50 kg przy dorywczej; kobiety 12 i 20 kg (§ 13 ust. 1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dorywcza to przenoszenie nie częściej niż 4 razy na godzinę, łącznie do 4 godzin na dobę (§ 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odległość ponad 25 m: najwyżej 30 kg (kobiety 12 kg) (§ 13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 cięższy niż dopuszczalna masa przemieszczaj sprzętem: chwytakiem, wózkiem, dźwigiem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taczka: mężczyzna do 100 kg łącznie z taczką po twardej gładkiej nawierzchni o nachyleniu do 5%, do 75 kg powyżej 5%; po nierównej 60% tych wartości (§ 24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unikaj przemieszczania ręcznego w pochyleniu tułowia powyżej 45° i rób przerwy na odpoczynek (§ 7 pkt 7, § 6 ust. 1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kostkę z kamienia naturalnego obrabiaj w ogrodzonym miejscu, w goglach lub przyłbicy, kasku, rękawicach wzmocnionych skórą i obuwiu z wkładkami stalowymi (§ 50 ust. 1 i 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tnij z odciągiem albo zraszaniem pyłu; maszyna stwarzająca zagrożenie pyłem ma obudowy lub urządzenia wyciągowe (§ 14 ust. 4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zagęszczarki spalinowej używaj tylko tam, gdzie jest dość powietrza (§ 5 ust. 2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rozładunku nie przemieszczaj ładunku nad ludźmi ani nad kabiną; kierowca opuszcza kabinę (§ 29); nie przebywaj pod wiszącym ładunkiem (§ 6 ust. 5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wchodź w strefę pracy maszyny samobieżnej i stosuj ustalone zasady ruchu (§ 4 ust. 2–3 rozp. o użytkowaniu maszyn)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zagęszczarkę i przecinarkę, zabezpiecz je przed użyciem przez osoby nieupoważnione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wykop pozostawiony na noc ogrodź balustradą ze światłem czerwonym albo szczelnie przykryj (§ 145 ust. 1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palety i niewykorzystane materiały odstaw na składowisko; stosy zabezpiecz przed zsunięciem (§ 26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folie, palety i odpady; strefa odpadów jest wygrodzona i oznakowana (§ 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przenoszenie ręczne ponad masy z § 13 rozp. o ręcznych pracach transportowych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taczka po terenie o nachyleniu powyżej 8% i na odległość powyżej 200 m (§ 24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wejście pod wiszący ładunek i przemieszczanie ładunku nad ludźmi (§ 29, § 6 ust. 5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kopanie maszynowe tam, gdzie przepis każe kopać ręcznie, czyli przy instalacjach podziemnych (§ 144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składowanie urobku i materiałów w strefach zakazanych przy wykopie (§ 154)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uszkodzonych narzędzi i samowolne przeróbki (§ 102)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maszyny z załącznika nr 1 (np. walca drogowego) bez szkolenia i sprawdzianu (§ 23 rozp. z 20.09.2001)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Przygniecenie dłoni lub stopy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sieci podziemnej (gaz, prąd, woda)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do wykopu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Potrącenie przez pojazd lub maszynę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Nagły ból kręgosłupa przy dźwiganiu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brukarskie: § 4 ust. 2, 23, 26, 29, 39, 50, 67, 70, 102, 143–147 i 154 rozporządzenia w sprawie BHP podczas wykonywania robót budowlanych (Dz.U. 2003 nr 47 poz. 401); § 2 pkt 2, § 3, § 5 ust. 1, § 6, § 7 pkt 7, § 13 ust. 1 i 3 oraz § 24 rozporządzenia w sprawie ręcznych prac transportowych (t.j. Dz.U. 2018 poz. 1139); § 4, § 5 ust. 2, § 6 ust. 5, § 8 ust. 3 i § 14 ust. 4 rozporządzenia Dz.U. 2002 nr 191 poz. 1596; § 23 rozporządzenia z 20 września 2001 r. (t.j. Dz.U. 2018 poz. 583) i załącznik nr 1 w brzmieniu z Dz.U. 2020 poz. 1461.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Brukarskie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