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ROBOTY W PASIE DROGOWYM PRZY RUCHU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Droga i odcinek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kategoria drogi, km lub ulica, zarządca drogi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Organizacja ruchu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 zatwierdzenia, wariant: zamknięty, wyłączony pas, ograniczona prędkość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robotnik drogowy, operator, kierowca, sygnalista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samochodzie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zezwolenie zarządcy drogi na zajęcie pasa drogowego, jeśli wymagane</w:t>
      </w:r>
      <w:r>
        <w:rPr>
          <w:rFonts w:ascii="Arial" w:hAnsi="Arial" w:eastAsia="Arial"/>
          <w:b w:val="0"/>
          <w:i w:val="0"/>
          <w:sz w:val="18"/>
        </w:rPr>
        <w:t xml:space="preserve"> (nr decyzji (art. 40 ustawy o drogach publicznych))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zatwierdzony projekt organizacji ruchu i zawiadomienie o jej wprowadzeniu</w:t>
      </w:r>
      <w:r>
        <w:rPr>
          <w:rFonts w:ascii="Arial" w:hAnsi="Arial" w:eastAsia="Arial"/>
          <w:b w:val="0"/>
          <w:i w:val="0"/>
          <w:sz w:val="18"/>
        </w:rPr>
        <w:t xml:space="preserve"> (daty (§ 5 i § 12 rozp., t.j. Dz.U. 2017 poz. 784))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plan BIOZ albo informacja o zagrożeniach od czynnych linii komunikacyjnych (art. 21a ust. 2 pkt 4 Prawa budowlanego)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pojazdy w ruchu obok pasa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maszyny i cofające pojazdy budowy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uszkodzenie kabla, gazociągu lub wodociągu pod jezdnią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wpadnięcie do wykopu, zasypanie w wykopie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nocą, we mgle i przy złej widoczności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hałas, pył, spaliny, upał i gorąca nawierzchnia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kamizelka albo odzież ostrzegawcza o dużej widzialności przez całą zmianę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ochronny, obuwie ochronne, 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 i ochrona dróg oddechowych według oceny ryzyka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od osoby nadzorującej zasady pracy i sygnały ostrzegawcze (§ 7 ust. 1 rozp. z 20.09.2001, t.j. Dz.U. 2018 poz. 583)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oznakowanie i zapory stoją według zatwierdzonej organizacji ruchu; ustawia je wykonawca robót (§ 11 pkt 2 rozp., t.j. Dz.U. 2017 poz. 784)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wariant ruchu: zamknięty, wyłączona część jezdni albo pasa, ograniczona prędkość (§ 4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od kierownika budowy przebieg sieci i odległości bezpiecznej pracy maszyn uzgodnione z zarządcami sieci (§ 8 ust. 1; § 144 ust. 1 i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oświetlenie miejsca pracy na pracę nocą i przy złej widoczności (§ 4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drogę ucieczki z pasa robót i miejsce postoju pojazdów brygady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tylko w wygrodzonym pasie robót; nie wychodź na czynny pas ruchu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agregatach do naprawy nawierzchni teren robót ogrodzony i oznakowany (§ 4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zagęszczaniu urządzeniami wibracyjnymi oznakuj miejsce pracy przenośnymi zaporami (§ 9 ust. 2 pkt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pobliżu sieci kop ręcznie (§ 144 ust. 4 rozp. o robotach budowlanych); przy naruszeniu instalacji przerwij pracę (§ 8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maszyny i pojazdy cofają tylko z sygnalistą albo przy widocznej strefie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uszkodzone albo przesunięte oznakowanie zgłoś od razu i nie pracuj do jego poprawienia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wykop pozostawiony na noc: balustrada z poręczą 1,1 m, co najmniej 1 m od krawędzi, czerwone światło (§ 145 ust. 1 i 2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zabezpiecz maszyny przed uruchomieniem przez osoby nieupoważnione (§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materiały z jezdni; zdejmij albo zasłoń oznakowanie tylko zgodnie z organizacją ruchu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zatwierdzonej organizacji ruchu albo poza wygrodzonym pasem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zdejmowanie i przestawianie znaków bez polecenia kierownika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kamizelki ostrzegawczej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w zasięgu pracujących maszyn i między maszyną a pojazdem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pozostawienie wykopu na noc bez balustrad i światła (§ 145 ust. 1)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Najechanie pojazdu na strefę robót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kabla lub gazociągu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w wykopie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Przewrócone lub zniszczone oznakowanie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Roboty w pasie drogowym: § 3–5 i 7–9 rozporządzenia z 20 września 2001 r. (t.j. Dz.U. 2018 poz. 583); organizacja ruchu: § 5, 11 i 12 rozporządzenia w sprawie szczegółowych warunków zarządzania ruchem na drogach (t.j. Dz.U. 2017 poz. 784); zajęcie pasa: art. 40 ustawy o drogach publicznych (t.j. Dz.U. 2025 poz. 889); BIOZ: art. 21a Prawa budowlanego (t.j. Dz.U. 2026 poz. 524); sieci i wykopy: § 144 i 145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Roboty W Pasie Drogowym Przy Ruchu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