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BRUKARZ</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brukarz</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układanie kostki i krawężników, cięcie elementów betonowych i kamiennych, zagęszczanie podbudowy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Praca w pozycji pochylonej i klęczącej</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Dźwiganie krawężników i palet</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przy cięciu kostki i kamienia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i drgania: przecinarka, zagęszczarka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Ruch pojazdów obok miejsca pracy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Odpryski przy łupaniu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Upał, promieniowanie UV</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cięcie na mokro albo z odciągiem pyłu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oznakowanie robót przy drodze według projektu organizacji ruchu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chwytaki i wózki do krawężników</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ogrodzone miejsce obróbki kamienia (§ 50 ust. 1)</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nakolanniki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lub przyłbica przy cięciu i łupaniu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wzmocnione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z podnoskiem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kamizelka ostrzegawcza przy drodze</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z instrukcji zagęszczarki i przecinarki</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środki ochrony przy obróbce kamienia: gogle lub przyłbica, kask, rękawice wzmocnione skórą, obuwie ze stalowymi podnoskami (§ 50 ust. 5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ekrany 2 m przy stanowiskach bliżej niż 3 m (§ 50 ust.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kontrola elektronarzędzi według producenta (§ 105)</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Brukarz</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