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CIEŚLA SZALUNKOWY</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cieśla szalunkowy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montaż i demontaż deskowań ścian, słupów i stropów, praca piłą i narzędziami ręcznymi</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Zawalenie się deskowania lub stempli</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z wysokości z krawędzi deskowania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Spadające elementy deskowania i narzędzia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Skaleczenia piłą tarczową, przekłucie gwoździem</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Dźwiganie płyt i bali</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Hałas pilarki</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Pył drzewny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Warunki atmosferyczne</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środki przeciw zawaleniu się konstrukcji przy montażu i demontażu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ustalona kolejność demontażu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balustrady przy krawędziach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osłona i klin na pilarce</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hełm ochronny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z wkładką antyprzebiciową</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okulary przy cięciu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ochronniki słuchu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zasobnik na narzędzia</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instruktaż z instrukcji BHP deskowań i pilarki</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montaż i demontaż deskowań w zespole co najmniej 2 osób, kolejność ustala kierujący robotami (§ 195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roboty z drabin i ręczne podawanie desek tylko do 3 m (§ 193 i § 194)</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zasobnik na narzędzia (§ 192)</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Cieśla Szalunkowy</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