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GLAZURNIK</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glazurnik</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układanie płytek ściennych i podłogowych, cięcie płytek, kleje i fugi</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Praca w pozycji klęczącej: przeciążenie kolan</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cięciu płytek i kamienia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Hałas przecinarki</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Skaleczenia ostrymi krawędziami płytek</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Kleje cementowe i żywiczne: podrażnienie skóry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przy przecinarce na mokro</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Dźwiganie worków i kartonów płytek</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cięcie na mokro albo z odciągiem pyłu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zasilanie przecinarki z wyłącznikiem różnicowoprądowym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transport materiałów wózkiem</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nakolanniki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ochronne przy cięciu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ochronniki słuchu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odporne na kleje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ochrona dróg oddechowych przy suchym cięciu</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instruktaż obsługi przecinarki</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kontrola elektronarzędzi według instrukcji producenta z zapisem wyników (§ 105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test wyłącznika różnicowoprądowego przed pracą (§ 59 ust.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ochrona przy obróbce kamienia (§ 50)</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Glazurnik</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