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MONTER RUSZTOWAŃ</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monter rusztowań</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montaż, przebudowa i demontaż rusztowań systemowych i stojakowych, transport elementów</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wysokości przy montażu i demontażu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Spadające elementy rusztowania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Przeciążenie przy przenoszeniu elementów</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Porażenie przy liniach napowietrznych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Wiatr i opady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Przygniecenie przy rozładunku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Utrata stateczności rusztowania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wyznaczona i ogrodzona strefa niebezpieczna przy montażu (§ 120 ust.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kotwienie według dokumentacji producenta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praca przy liniach tylko poza strefą niebezpieczną albo po wyłączeniu napięcia</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szelki bezpieczeństwa z linką z amortyzatorem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z paskiem podbródkowym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uprawnienia montera rusztowań wymagane przepisami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 z dopuszczeniem do pracy na wysokości</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montaż według instrukcji producenta albo projektu (§ 108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monterzy z wymaganymi uprawnieniami (§ 109)</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zabezpieczenie przed upadkiem przy montażu (§ 120 ust.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montażu przy wietrze ponad 10 m/s, w opadach i po zmroku (§ 123)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zrzucania elementów (§ 125)</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Monter Rusztowań</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