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ROBOTNIK BUDOWLANY</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robotnik budowlany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prace pomocnicze: przenoszenie materiałów, porządkowanie, pomoc przy murowaniu, betonowaniu i rozbiórkach</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i przenoszenie materiałów</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Potknięcia i poślizgnięcia na nierównym terenie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rusztowanie, otwory, krawędzie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Potrącenie przez maszyny i pojazdy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przedmioty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sprzątaniu i kuciu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drgania narzędzi udarowych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Warunki atmosferyczne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wyznaczone ciągi piesze oddzielone od dróg maszyn</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zabezpieczone otwory i krawędzie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środki transportu materiałów (taczki, wózki)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zraszanie przy pracach pylących</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 przy narzędziach udarowych antywibracyjne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i ochronniki słuchu według pracy</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do prac wykonywanych na danej budowie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narażenie na hałas, wibracje i pyły nie ponad wartości dopuszczalne (§ 44 ust. 1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sprawdzanie stanowisk niestałych po zmianie usytuowania i przerwie ponad 7 dni (§ 52 ust.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narzędzia udarowe z rękojeścią co najmniej 0,15 m, rękawice antywibracyjne (§ 15 ust. 1 rozp., t.j. Dz.U. 2018 poz. 583)</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Robotnik Budowlany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