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0"/>
        <w:spacing w:before="0" w:after="40" w:line="252" w:lineRule="auto"/>
        <w:jc w:val="center"/>
      </w:pPr>
      <w:r>
        <w:rPr>
          <w:rFonts w:ascii="Arial" w:hAnsi="Arial" w:eastAsia="Arial"/>
          <w:b/>
          <w:i w:val="0"/>
          <w:sz w:val="29"/>
        </w:rPr>
        <w:t>OŚWIADCZENIE O ZAPOZNANIU Z INSTRUKCJAMI BHP</w:t>
      </w:r>
    </w:p>
    <w:p>
      <w:pPr>
        <w:keepNext w:val="0"/>
        <w:spacing w:before="0" w:after="160" w:line="252" w:lineRule="auto"/>
        <w:jc w:val="center"/>
      </w:pPr>
      <w:r>
        <w:rPr>
          <w:rFonts w:ascii="Arial" w:hAnsi="Arial" w:eastAsia="Arial"/>
          <w:b w:val="0"/>
          <w:i/>
          <w:color w:val="333333"/>
          <w:sz w:val="18"/>
        </w:rPr>
        <w:t>potwierdzenie zapoznania się z instrukcjami bezpieczeństwa i higieny pracy (art. 237⁴ Kodeksu pracy)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Pracodawca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nazwa, adres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Miejsce pracy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budowa, dział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Pracownik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imię i nazwisko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Stanowisko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1. Instrukcje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493"/>
        <w:gridCol w:w="3650"/>
        <w:gridCol w:w="1183"/>
        <w:gridCol w:w="1578"/>
        <w:gridCol w:w="2959"/>
      </w:tblGrid>
      <w:tr>
        <w:trPr>
          <w:cantSplit/>
        </w:trPr>
        <w:tc>
          <w:tcPr>
            <w:tcW w:type="dxa" w:w="49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Lp.</w:t>
            </w:r>
          </w:p>
        </w:tc>
        <w:tc>
          <w:tcPr>
            <w:tcW w:type="dxa" w:w="3650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Nazwa instrukcji</w:t>
            </w:r>
          </w:p>
        </w:tc>
        <w:tc>
          <w:tcPr>
            <w:tcW w:type="dxa" w:w="118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Numer</w:t>
            </w:r>
          </w:p>
        </w:tc>
        <w:tc>
          <w:tcPr>
            <w:tcW w:type="dxa" w:w="1578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Wersja / data</w:t>
            </w:r>
          </w:p>
        </w:tc>
        <w:tc>
          <w:tcPr>
            <w:tcW w:type="dxa" w:w="2959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Maszyna, urządzenie lub praca</w:t>
            </w:r>
          </w:p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1.</w:t>
            </w:r>
          </w:p>
        </w:tc>
        <w:tc>
          <w:tcPr>
            <w:tcW w:type="dxa" w:w="3650"/>
          </w:tcPr>
          <w:p/>
        </w:tc>
        <w:tc>
          <w:tcPr>
            <w:tcW w:type="dxa" w:w="1183"/>
          </w:tcPr>
          <w:p/>
        </w:tc>
        <w:tc>
          <w:tcPr>
            <w:tcW w:type="dxa" w:w="1578"/>
          </w:tcPr>
          <w:p/>
        </w:tc>
        <w:tc>
          <w:tcPr>
            <w:tcW w:type="dxa" w:w="2959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2.</w:t>
            </w:r>
          </w:p>
        </w:tc>
        <w:tc>
          <w:tcPr>
            <w:tcW w:type="dxa" w:w="3650"/>
          </w:tcPr>
          <w:p/>
        </w:tc>
        <w:tc>
          <w:tcPr>
            <w:tcW w:type="dxa" w:w="1183"/>
          </w:tcPr>
          <w:p/>
        </w:tc>
        <w:tc>
          <w:tcPr>
            <w:tcW w:type="dxa" w:w="1578"/>
          </w:tcPr>
          <w:p/>
        </w:tc>
        <w:tc>
          <w:tcPr>
            <w:tcW w:type="dxa" w:w="2959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3.</w:t>
            </w:r>
          </w:p>
        </w:tc>
        <w:tc>
          <w:tcPr>
            <w:tcW w:type="dxa" w:w="3650"/>
          </w:tcPr>
          <w:p/>
        </w:tc>
        <w:tc>
          <w:tcPr>
            <w:tcW w:type="dxa" w:w="1183"/>
          </w:tcPr>
          <w:p/>
        </w:tc>
        <w:tc>
          <w:tcPr>
            <w:tcW w:type="dxa" w:w="1578"/>
          </w:tcPr>
          <w:p/>
        </w:tc>
        <w:tc>
          <w:tcPr>
            <w:tcW w:type="dxa" w:w="2959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4.</w:t>
            </w:r>
          </w:p>
        </w:tc>
        <w:tc>
          <w:tcPr>
            <w:tcW w:type="dxa" w:w="3650"/>
          </w:tcPr>
          <w:p/>
        </w:tc>
        <w:tc>
          <w:tcPr>
            <w:tcW w:type="dxa" w:w="1183"/>
          </w:tcPr>
          <w:p/>
        </w:tc>
        <w:tc>
          <w:tcPr>
            <w:tcW w:type="dxa" w:w="1578"/>
          </w:tcPr>
          <w:p/>
        </w:tc>
        <w:tc>
          <w:tcPr>
            <w:tcW w:type="dxa" w:w="2959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5.</w:t>
            </w:r>
          </w:p>
        </w:tc>
        <w:tc>
          <w:tcPr>
            <w:tcW w:type="dxa" w:w="3650"/>
          </w:tcPr>
          <w:p/>
        </w:tc>
        <w:tc>
          <w:tcPr>
            <w:tcW w:type="dxa" w:w="1183"/>
          </w:tcPr>
          <w:p/>
        </w:tc>
        <w:tc>
          <w:tcPr>
            <w:tcW w:type="dxa" w:w="1578"/>
          </w:tcPr>
          <w:p/>
        </w:tc>
        <w:tc>
          <w:tcPr>
            <w:tcW w:type="dxa" w:w="2959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6.</w:t>
            </w:r>
          </w:p>
        </w:tc>
        <w:tc>
          <w:tcPr>
            <w:tcW w:type="dxa" w:w="3650"/>
          </w:tcPr>
          <w:p/>
        </w:tc>
        <w:tc>
          <w:tcPr>
            <w:tcW w:type="dxa" w:w="1183"/>
          </w:tcPr>
          <w:p/>
        </w:tc>
        <w:tc>
          <w:tcPr>
            <w:tcW w:type="dxa" w:w="1578"/>
          </w:tcPr>
          <w:p/>
        </w:tc>
        <w:tc>
          <w:tcPr>
            <w:tcW w:type="dxa" w:w="2959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7.</w:t>
            </w:r>
          </w:p>
        </w:tc>
        <w:tc>
          <w:tcPr>
            <w:tcW w:type="dxa" w:w="3650"/>
          </w:tcPr>
          <w:p/>
        </w:tc>
        <w:tc>
          <w:tcPr>
            <w:tcW w:type="dxa" w:w="1183"/>
          </w:tcPr>
          <w:p/>
        </w:tc>
        <w:tc>
          <w:tcPr>
            <w:tcW w:type="dxa" w:w="1578"/>
          </w:tcPr>
          <w:p/>
        </w:tc>
        <w:tc>
          <w:tcPr>
            <w:tcW w:type="dxa" w:w="2959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8.</w:t>
            </w:r>
          </w:p>
        </w:tc>
        <w:tc>
          <w:tcPr>
            <w:tcW w:type="dxa" w:w="3650"/>
          </w:tcPr>
          <w:p/>
        </w:tc>
        <w:tc>
          <w:tcPr>
            <w:tcW w:type="dxa" w:w="1183"/>
          </w:tcPr>
          <w:p/>
        </w:tc>
        <w:tc>
          <w:tcPr>
            <w:tcW w:type="dxa" w:w="1578"/>
          </w:tcPr>
          <w:p/>
        </w:tc>
        <w:tc>
          <w:tcPr>
            <w:tcW w:type="dxa" w:w="2959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2. Sposób zapoznania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instruktaż stanowiskowy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omówienie instrukcji i pokaz na stanowisku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wydanie egzemplarza / dostęp do instrukcji na stanowisku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3. Oświadczenie</w:t>
      </w:r>
    </w:p>
    <w:p>
      <w:pPr>
        <w:keepNext w:val="0"/>
        <w:spacing w:before="80" w:after="40" w:line="269" w:lineRule="auto"/>
      </w:pPr>
      <w:r>
        <w:rPr>
          <w:rFonts w:ascii="Arial" w:hAnsi="Arial" w:eastAsia="Arial"/>
          <w:b w:val="0"/>
          <w:i w:val="0"/>
          <w:sz w:val="19"/>
        </w:rPr>
        <w:t>Oświadczam, że zapoznałem(-am) się z instrukcjami wymienionymi w pkt 1, zrozumiałem(-am) je i zobowiązuję się je stosować. Wiem, gdzie są dostępne na stanowisku pracy.</w:t>
      </w:r>
    </w:p>
    <w:tbl>
      <w:tblPr>
        <w:tblW w:type="auto" w:w="0"/>
        <w:jc w:val="center"/>
        <w:tblLayout w:type="fixed"/>
        <w:tblLayout w:type="fixed"/>
        <w:tblCellMar>
          <w:top w:w="20" w:type="dxa"/>
          <w:left w:w="40" w:type="dxa"/>
          <w:bottom w:w="20" w:type="dxa"/>
          <w:right w:w="40" w:type="dxa"/>
        </w:tblCellMar>
        <w:tblLook w:firstColumn="1" w:firstRow="1" w:lastColumn="0" w:lastRow="0" w:noHBand="0" w:noVBand="1" w:val="04A0"/>
      </w:tblPr>
      <w:tblGrid>
        <w:gridCol w:w="4706"/>
        <w:gridCol w:w="453"/>
        <w:gridCol w:w="4706"/>
      </w:tblGrid>
      <w:tr>
        <w:trPr>
          <w:trHeight w:val="850" w:hRule="atLeast"/>
          <w:cantSplit/>
        </w:trPr>
        <w:tc>
          <w:tcPr>
            <w:tcW w:type="dxa" w:w="4706"/>
          </w:tcPr>
          <w:p/>
        </w:tc>
        <w:tc>
          <w:tcPr>
            <w:tcW w:type="dxa" w:w="453"/>
          </w:tcPr>
          <w:p/>
        </w:tc>
        <w:tc>
          <w:tcPr>
            <w:tcW w:type="dxa" w:w="4706"/>
          </w:tcPr>
          <w:p/>
        </w:tc>
      </w:tr>
      <w:tr>
        <w:trPr>
          <w:cantSplit/>
        </w:trPr>
        <w:tc>
          <w:tcPr>
            <w:tcW w:type="dxa" w:w="4706"/>
            <w:tcBorders>
              <w:top w:val="dotted" w:sz="6" w:space="0" w:color="000000"/>
            </w:tcBorders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5"/>
              </w:rPr>
              <w:t>Przełożony (imię, nazwisko, funkcja)</w:t>
            </w:r>
          </w:p>
        </w:tc>
        <w:tc>
          <w:tcPr>
            <w:tcW w:type="dxa" w:w="453"/>
          </w:tcPr>
          <w:p/>
        </w:tc>
        <w:tc>
          <w:tcPr>
            <w:tcW w:type="dxa" w:w="4706"/>
            <w:tcBorders>
              <w:top w:val="dotted" w:sz="6" w:space="0" w:color="000000"/>
            </w:tcBorders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5"/>
              </w:rPr>
              <w:t>Pracownik (data i podpis)</w:t>
            </w:r>
          </w:p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80" w:after="40" w:line="269" w:lineRule="auto"/>
        <w:jc w:val="both"/>
      </w:pPr>
      <w:r>
        <w:rPr>
          <w:rFonts w:ascii="Arial" w:hAnsi="Arial" w:eastAsia="Arial"/>
          <w:b w:val="0"/>
          <w:i w:val="0"/>
          <w:color w:val="333333"/>
          <w:sz w:val="15"/>
        </w:rPr>
        <w:t>Pracodawca zaznajamia pracowników z przepisami i zasadami BHP oraz wydaje szczegółowe instrukcje na stanowiskach pracy (art. 237⁴ § 1 i § 2 KP). Pracownik potwierdza zapoznanie się z przepisami i zasadami BHP w postaci papierowej lub elektronicznej (art. 237⁴ § 3 KP, Dz.U. 2026 poz. 1245). Po zmianie instrukcji odbierz potwierdzenie dla nowej wersji.</w:t>
      </w:r>
    </w:p>
    <w:sectPr w:rsidR="00FC693F" w:rsidRPr="0006063C" w:rsidSect="00034616">
      <w:footerReference w:type="default" r:id="rId9"/>
      <w:pgSz w:w="11906" w:h="16838"/>
      <w:pgMar w:top="907" w:right="1020" w:bottom="1134" w:left="1020" w:header="72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keepNext w:val="0"/>
      <w:pBdr>
        <w:top w:val="single" w:sz="4" w:space="4" w:color="999999"/>
      </w:pBdr>
      <w:tabs>
        <w:tab w:pos="9865" w:val="right"/>
      </w:tabs>
      <w:spacing w:before="0" w:after="0" w:line="240" w:lineRule="auto"/>
    </w:pPr>
    <w:r>
      <w:rPr>
        <w:rFonts w:ascii="Arial" w:hAnsi="Arial" w:eastAsia="Arial"/>
        <w:b w:val="0"/>
        <w:i w:val="0"/>
        <w:color w:val="666666"/>
        <w:sz w:val="15"/>
      </w:rPr>
      <w:t>Dostosuj wzór do swojej umowy i stanu faktycznego.</w:t>
    </w:r>
    <w:r>
      <w:rPr>
        <w:rFonts w:ascii="Arial" w:hAnsi="Arial" w:eastAsia="Arial"/>
        <w:b w:val="0"/>
        <w:i w:val="0"/>
        <w:color w:val="888888"/>
        <w:sz w:val="15"/>
      </w:rPr>
      <w:tab/>
      <w:t xml:space="preserve">atestero.pl  ·  </w:t>
    </w:r>
    <w:r>
      <w:rPr>
        <w:rFonts w:ascii="Arial" w:hAnsi="Arial" w:eastAsia="Arial"/>
        <w:b w:val="0"/>
        <w:i w:val="0"/>
        <w:color w:val="666666"/>
        <w:sz w:val="15"/>
      </w:rPr>
      <w:fldChar w:fldCharType="begin"/>
      <w:instrText xml:space="preserve"> PAGE </w:instrText>
      <w:fldChar w:fldCharType="separate"/>
      <w:t>1</w:t>
      <w:fldChar w:fldCharType="end"/>
    </w:r>
    <w:r>
      <w:rPr>
        <w:rFonts w:ascii="Arial" w:hAnsi="Arial" w:eastAsia="Arial"/>
        <w:b w:val="0"/>
        <w:i w:val="0"/>
        <w:color w:val="888888"/>
        <w:sz w:val="15"/>
      </w:rPr>
      <w:t>/</w:t>
    </w:r>
    <w:r>
      <w:rPr>
        <w:rFonts w:ascii="Arial" w:hAnsi="Arial" w:eastAsia="Arial"/>
        <w:b w:val="0"/>
        <w:i w:val="0"/>
        <w:color w:val="666666"/>
        <w:sz w:val="15"/>
      </w:rPr>
      <w:fldChar w:fldCharType="begin"/>
      <w:instrText xml:space="preserve"> NUMPAGES </w:instrText>
      <w:fldChar w:fldCharType="separate"/>
      <w:t>1</w: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Oświadczenie O Zapoznaniu Z Instrukcjami Bhp</dc:title>
  <dc:subject/>
  <dc:creator>atestero.pl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pl-PL</dc:language>
</cp:coreProperties>
</file>