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PEŁNOMOCNICTWO DO REPREZENTOWANIA FIRMY NA BUDOWIE</w:t>
      </w:r>
    </w:p>
    <w:p>
      <w:pPr>
        <w:keepNext w:val="0"/>
        <w:spacing w:before="0" w:after="160" w:line="252" w:lineRule="auto"/>
        <w:jc w:val="center"/>
      </w:pPr>
      <w:r>
        <w:rPr>
          <w:rFonts w:ascii="Arial" w:hAnsi="Arial" w:eastAsia="Arial"/>
          <w:b w:val="0"/>
          <w:i/>
          <w:color w:val="333333"/>
          <w:sz w:val="18"/>
        </w:rPr>
        <w:t>pełnomocnictwo rodzajowe do czynności na budowie (art. 96, 98 i 99 Kodeksu cywilnego)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Miejscowość i data</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Mocodawca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Firma</w:t>
            </w:r>
          </w:p>
          <w:p>
            <w:pPr>
              <w:keepNext w:val="0"/>
              <w:spacing w:before="0" w:after="0" w:line="240" w:lineRule="auto"/>
            </w:pPr>
            <w:r>
              <w:rPr>
                <w:rFonts w:ascii="Arial" w:hAnsi="Arial" w:eastAsia="Arial"/>
                <w:b w:val="0"/>
                <w:i/>
                <w:color w:val="444444"/>
                <w:sz w:val="14"/>
              </w:rPr>
              <w:t>nazwa, adres, NIP, KRS albo CEIDG</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Reprezentowana przez</w:t>
            </w:r>
          </w:p>
          <w:p>
            <w:pPr>
              <w:keepNext w:val="0"/>
              <w:spacing w:before="0" w:after="0" w:line="240" w:lineRule="auto"/>
            </w:pPr>
            <w:r>
              <w:rPr>
                <w:rFonts w:ascii="Arial" w:hAnsi="Arial" w:eastAsia="Arial"/>
                <w:b w:val="0"/>
                <w:i/>
                <w:color w:val="444444"/>
                <w:sz w:val="14"/>
              </w:rPr>
              <w:t>imię, nazwisko, funkcja, podstawa (KRS, umowa spółki, wpis CEIDG)</w:t>
            </w:r>
          </w:p>
        </w:tc>
        <w:tc>
          <w:tcPr>
            <w:tcW w:type="dxa" w:w="7371"/>
            <w:gridSpan w:val="3"/>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Pełnomocnik</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Imię i nazwisko</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Stanowisko w firmie</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Dokument tożsamości</w:t>
            </w:r>
          </w:p>
          <w:p>
            <w:pPr>
              <w:keepNext w:val="0"/>
              <w:spacing w:before="0" w:after="0" w:line="240" w:lineRule="auto"/>
            </w:pPr>
            <w:r>
              <w:rPr>
                <w:rFonts w:ascii="Arial" w:hAnsi="Arial" w:eastAsia="Arial"/>
                <w:b w:val="0"/>
                <w:i/>
                <w:color w:val="444444"/>
                <w:sz w:val="14"/>
              </w:rPr>
              <w:t>seria i numer (opcjonalnie)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Telefon i e-mail na budowie</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3. Budowa i umowa, których dotyczy pełnomocnictwo</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Inwestycja</w:t>
            </w:r>
          </w:p>
          <w:p>
            <w:pPr>
              <w:keepNext w:val="0"/>
              <w:spacing w:before="0" w:after="0" w:line="240" w:lineRule="auto"/>
            </w:pPr>
            <w:r>
              <w:rPr>
                <w:rFonts w:ascii="Arial" w:hAnsi="Arial" w:eastAsia="Arial"/>
                <w:b w:val="0"/>
                <w:i/>
                <w:color w:val="444444"/>
                <w:sz w:val="14"/>
              </w:rPr>
              <w:t>nazwa i adres budowy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Umowa</w:t>
            </w:r>
          </w:p>
          <w:p>
            <w:pPr>
              <w:keepNext w:val="0"/>
              <w:spacing w:before="0" w:after="0" w:line="240" w:lineRule="auto"/>
            </w:pPr>
            <w:r>
              <w:rPr>
                <w:rFonts w:ascii="Arial" w:hAnsi="Arial" w:eastAsia="Arial"/>
                <w:b w:val="0"/>
                <w:i/>
                <w:color w:val="444444"/>
                <w:sz w:val="14"/>
              </w:rPr>
              <w:t>strony, numer, data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4. Zakres umocowania</w:t>
      </w:r>
    </w:p>
    <w:p>
      <w:pPr>
        <w:keepNext w:val="0"/>
        <w:spacing w:before="80" w:after="40" w:line="269" w:lineRule="auto"/>
      </w:pPr>
      <w:r>
        <w:rPr>
          <w:rFonts w:ascii="Arial" w:hAnsi="Arial" w:eastAsia="Arial"/>
          <w:b w:val="0"/>
          <w:i w:val="0"/>
          <w:sz w:val="19"/>
        </w:rPr>
        <w:t>Upoważniam pełnomocnika do dokonywania w imieniu mocodawcy następujących czynności związanych z budową wskazaną w pkt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udział w naradach i radach budowy oraz podpisywanie protokołów z narad</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przekazanie i przejęcie terenu budowy lub frontu robót</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zgłaszanie gotowości do odbioru i udział w odbiorach częściowych i końcowym, podpisywanie protokołów odbioru</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podpisywanie protokołów przerobowych i obmiarów</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zgłaszanie i przyjmowanie zgłoszeń wad, podpisywanie protokołów usunięcia wad</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przyjmowanie i wydawanie dokumentów (atesty, deklaracje, dokumentacja powykonawcza)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składanie zawiadomień o przeszkodach w wykonaniu robót</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zaciąganie zobowiązań, zawieranie i zmiana umów, aneksów i zleceń robót dodatkowych do kwoty ........ zł netto</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inne: ........................................................</w:t>
      </w:r>
    </w:p>
    <w:p>
      <w:pPr>
        <w:keepNext w:val="0"/>
        <w:spacing w:before="80" w:after="40" w:line="269" w:lineRule="auto"/>
        <w:jc w:val="both"/>
      </w:pPr>
      <w:r>
        <w:rPr>
          <w:rFonts w:ascii="Arial" w:hAnsi="Arial" w:eastAsia="Arial"/>
          <w:b w:val="0"/>
          <w:i w:val="0"/>
          <w:color w:val="333333"/>
          <w:sz w:val="15"/>
        </w:rPr>
        <w:t>Czynności niezaznaczone nie są objęte pełnomocnictwem. Pełnomocnictwo do czynności przekraczających zwykły zarząd musi określać ich rodzaj (art. 98 KC).</w:t>
      </w:r>
    </w:p>
    <w:p>
      <w:pPr>
        <w:keepNext/>
        <w:pBdr>
          <w:bottom w:val="single" w:sz="8" w:space="1" w:color="000000"/>
        </w:pBdr>
        <w:spacing w:before="140" w:after="60" w:line="240" w:lineRule="auto"/>
      </w:pPr>
      <w:r>
        <w:rPr>
          <w:rFonts w:ascii="Arial" w:hAnsi="Arial" w:eastAsia="Arial"/>
          <w:b/>
          <w:i w:val="0"/>
          <w:sz w:val="21"/>
        </w:rPr>
        <w:t>5. Okres i warunki</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Ważne od</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Ważne do</w:t>
            </w:r>
          </w:p>
          <w:p>
            <w:pPr>
              <w:keepNext w:val="0"/>
              <w:spacing w:before="0" w:after="0" w:line="240" w:lineRule="auto"/>
            </w:pPr>
            <w:r>
              <w:rPr>
                <w:rFonts w:ascii="Arial" w:hAnsi="Arial" w:eastAsia="Arial"/>
                <w:b w:val="0"/>
                <w:i/>
                <w:color w:val="444444"/>
                <w:sz w:val="14"/>
              </w:rPr>
              <w:t>data albo do zakończenia umowy z pkt 3</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Prawo udzielania dalszych pełnomocnictw</w:t>
            </w:r>
          </w:p>
          <w:p>
            <w:pPr>
              <w:keepNext w:val="0"/>
              <w:spacing w:before="0" w:after="0" w:line="240" w:lineRule="auto"/>
            </w:pPr>
            <w:r>
              <w:rPr>
                <w:rFonts w:ascii="Arial" w:hAnsi="Arial" w:eastAsia="Arial"/>
                <w:b w:val="0"/>
                <w:i/>
                <w:color w:val="444444"/>
                <w:sz w:val="14"/>
              </w:rPr>
              <w:t>tak / nie</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Wzór podpisu pełnomocnika</w:t>
            </w:r>
          </w:p>
        </w:tc>
        <w:tc>
          <w:tcPr>
            <w:tcW w:type="dxa" w:w="2438"/>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9865"/>
      </w:tblGrid>
      <w:tr>
        <w:trPr>
          <w:trHeight w:val="850" w:hRule="atLeast"/>
          <w:cantSplit/>
        </w:trPr>
        <w:tc>
          <w:tcPr>
            <w:tcW w:type="dxa" w:w="9865"/>
          </w:tcPr>
          <w:p/>
        </w:tc>
      </w:tr>
      <w:tr>
        <w:trPr>
          <w:cantSplit/>
        </w:trPr>
        <w:tc>
          <w:tcPr>
            <w:tcW w:type="dxa" w:w="9865"/>
            <w:tcBorders>
              <w:top w:val="dotted" w:sz="6" w:space="0" w:color="000000"/>
            </w:tcBorders>
          </w:tcPr>
          <w:p>
            <w:pPr>
              <w:keepNext w:val="0"/>
              <w:spacing w:before="0" w:after="0" w:line="240" w:lineRule="auto"/>
              <w:jc w:val="center"/>
            </w:pPr>
            <w:r>
              <w:rPr>
                <w:rFonts w:ascii="Arial" w:hAnsi="Arial" w:eastAsia="Arial"/>
                <w:b w:val="0"/>
                <w:i w:val="0"/>
                <w:sz w:val="15"/>
              </w:rPr>
              <w:t>Za mocodawcę (imię, nazwisko, funkcja, podpis)</w:t>
            </w:r>
          </w:p>
        </w:tc>
      </w:tr>
    </w:tbl>
    <w:p>
      <w:pPr>
        <w:keepNext w:val="0"/>
        <w:spacing w:before="0" w:after="0" w:line="40" w:lineRule="exact"/>
      </w:pP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Potwierdzenie otrzymania kopii przez drugą stronę umowy (data, podpis)</w:t>
            </w: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Umocowanie do działania w cudzym imieniu może opierać się na oświadczeniu reprezentowanego (pełnomocnictwo, art. 96 KC). Pełnomocnictwo ogólne obejmuje umocowanie do czynności zwykłego zarządu, a do czynności przekraczających ten zakres potrzebne jest pełnomocnictwo określające ich rodzaj, chyba że ustawa wymaga pełnomocnictwa do poszczególnej czynności (art. 98 KC). Jeżeli do ważności czynności potrzebna jest szczególna forma, pełnomocnictwo powinno być udzielone w tej samej formie (art. 99 § 1 KC). Pełnomocnictwo może być w każdym czasie odwołane, chyba że mocodawca zrzekł się odwołania z przyczyn uzasadnionych treścią stosunku prawnego (art. 101 § 1 KC).</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Pełnomocnictwo Do Reprezentowania Firmy Na Budowie</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