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PLAN PODNOSZENIA ŁADUNKU ŻURAWIEM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dokument wewnętrzny wykonawcy do jednego podnoszenia; oparty na rozporządzeniu Dz.U. 2018 poz. 2147 i Dz.U. 2003 nr 47 poz. 401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podnoszenia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kierująca pracownikami na terenie pracy żurawia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Ładunek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Ładunek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element, nr rysunku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Masa (kg)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 dokumentu elementu albo ważenia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Wymiary (m)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dł. x szer. x wys.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Położenie środka ciężkości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opis lub szkic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Punkty mocowania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uchwyty, ucha, gniazda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zawieszenia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liczba cięgien, trawersa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masa z dokumentacji producenta elementu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masa z ważenia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masa z obliczenia (opis w uwagach); ładunku o nieznanej masie nie podnosimy (§ 90 pkt 5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Żuraw i miejsce podnoszenia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Żuraw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typ, producent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ewidencyjny UDT i ważna decyzja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Wysięg przy poborze (m)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Wysięg przy odłożeniu (m)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Udźwig z diagramu przy największym wysięgu (kg)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Masa ładunku z zawiesiami jako % udźwigu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Odległość skrajni żurawia od konstrukcji i stosów (m)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najmniej 0,75 m (§ 89)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Zasięg haka większy od środka masy lub miejsca odłożenia o (m)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najmniej 0,5 m (§ 93)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Linie napowietrzne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napięcie, odległość najdalszego punktu żurawia z ładunkiem (m) (§ 55 ust. 2)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Sąsiedni żuraw lub obiekt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kolizja: tak / nie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Zawiesia i osprzęt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1578"/>
        <w:gridCol w:w="1381"/>
        <w:gridCol w:w="2170"/>
        <w:gridCol w:w="1775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 (zawiesie, trawersa, szekla)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Nośność robocza (kg)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Kąt rozwarcia cięgien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i termin badania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dobry (tak / nie)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kąt rozwarcia cięgien nie większy niż 120°; nośność zawiesia przy kącie 45° wynosi 90%, przy 90° 70%, przy 120° 50% nośności w układzie pionowym (§ 82 ust. 2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zawiesiu napis z obciążeniem roboczym i terminem ostatniego i następnego badania (§ 82 ust.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hak z zamknięciem gardzieli, gdy zawiesie może się wysunąć (§ 75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zawiesia łańcuchowe w temperaturze poniżej –20°C: nośność obniżona o 50% (§ 82 ust.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podnosimy pionowo, bez ukośnego ułożenia liny (§ 90 pkt 7)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Osoby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775"/>
        <w:gridCol w:w="2565"/>
        <w:gridCol w:w="2959"/>
        <w:gridCol w:w="1381"/>
        <w:gridCol w:w="1183"/>
      </w:tblGrid>
      <w:tr>
        <w:trPr>
          <w:cantSplit/>
        </w:trPr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Zaświadczenie kwalifikacyjne, orzeczenie lekarskie (ważne do)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Łączność (kanał)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77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Operator żurawia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77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Sygnalista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77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Hakowy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77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Drugi operator (kilka żurawi)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operator ma ukończone 18 lat, ważne zaświadczenie kwalifikacyjne i orzeczenie lekarskie; sygnalista i hakowy mają ukończone 18 lat i orzeczenie lekarskie (§ 3 i 4 rozp. z 22.10.2018)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jedna osoba nie łączy funkcji operatora, sygnalisty i hakowego (§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sygnalista i hakowy mają odzież lub wyposażenie widoczne z kabiny (§ 10)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łączność między operatorem i sygnalistą sprawdzona; przy awarii sygnały ręczne tylko do zakończenia czynności (§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osoby znają instrukcję bezpieczeństwa prac transportowych (§ 5 ust. 1 pkt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Trasa, strefa i miejsce odłożenia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trasy ładunku od poboru do odłożenia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szkic lub zdjęcie w załączniku; wysokość nad przeszkodami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trasa omija ludzi i kabiny pojazdów; przy załadunku i rozładunku ładunek nie przechodzi nad ludźmi ani nad kabiną kierowcy (§ 92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ruch poziomy ładunku na wysokości co najmniej 1 m nad przedmiotami na trasie (§ 91)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miejsce poboru i odłożenia poza terenem pracy żurawia jest oznaczone i zabezpieczone przed osobami nieupoważnionymi (§ 11 ust. 1 pkt 9 rozp. z 22.10.2018)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gdy nie można opuścić ładunku, miejsce bezpośrednio pod nim odgradzamy (§ 12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zmroku i ograniczonej widoczności oświetlenie wystarczające dla operatora i sygnalisty (§ 21)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Warunki zewnętrzne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Prędkość wiatru w porywach przed podnoszeniem (m/s)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odczyt z urządzenia w kabinie (§ 20 pkt 5)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Limit dla tego podnoszenia (m/s)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ładunek wielkowymiarowy: 10 m/s; inne prace: 15 m/s, chyba że producent podał inne wartości (§ 11 ust. 1 pkt 7 i 8)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bez wyładowań atmosferycznych i przy widoczności umożliwiającej pracę (§ 11 ust. 1 pkt 5 i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ograniczniki obciążenia włączone i sprawne (§ 11 ust. 1 pkt 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wstrzymaniu pracy z powodu wiatru żuraw w pozycji wolnowiatrowej albo zakotwiczony (§ 11 ust. 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Kilka żurawi lub warunki kolizyjne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przemieszcza jeden żuraw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przemieszcza więcej niż jeden żuraw: instrukcja dla terenu z kartą podpisów, osoby podpisały przed podnoszeniem (§ 17)</w:t>
      </w:r>
      <w:r>
        <w:rPr>
          <w:rFonts w:ascii="Arial" w:hAnsi="Arial" w:eastAsia="Arial"/>
          <w:b w:val="0"/>
          <w:i w:val="0"/>
          <w:sz w:val="18"/>
        </w:rPr>
        <w:t xml:space="preserve"> (nr instrukcji)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żuraw pracuje w warunkach kolizyjnych: instrukcja z pozwoleniem na pracę, osoby podpisały kartę (§ 16)</w:t>
      </w:r>
      <w:r>
        <w:rPr>
          <w:rFonts w:ascii="Arial" w:hAnsi="Arial" w:eastAsia="Arial"/>
          <w:b w:val="0"/>
          <w:i w:val="0"/>
          <w:sz w:val="18"/>
        </w:rPr>
        <w:t xml:space="preserve"> (nr instrukcji i pozwolenia)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przemieszczenie ładunku więcej niż jednym żurawiem wpisano do książki dyżurów (§ 14 ust. 2 pkt 6)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Przed podniesieniem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hakowy ustalił masę, środek ciężkości i punkty mocowania i dobrał zawiesie (§ 9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podniesiono na około 0,5 m i zatrzymano; sprawdzono zawieszenie, wyważenie i brak osób w strefie (§ 221 ust. 1 pkt 5 rozp. o robotach budowlanych dla elementów prefabrykowanych)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element prefabrykowany: przy podnoszeniu masę na haku sprawdzono dynamometrem i stwierdzono, że nie przyssał się do formy (§ 213 ust. 1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liny kierunkowe założone, ładunek nie jest przymarznięty ani połączony z podłożem (§ 221 ust. 1 pkt 4; § 11 ust. 1 pkt 19 rozp. z 22.10.2018)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sygnalista wydał zgodę po usunięciu osób ze strefy (§ 222; § 8 ust. 1 rozp. z 22.10.2018)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nie zostaje na haku po zakończeniu pracy (§ 11 ust. 1 pkt 16 rozp. z 22.10.2018)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i zmiany planu w trakcie podnoszenia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Zatwierdzenie i potwierdzenie zapoznania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354"/>
        <w:gridCol w:w="1973"/>
        <w:gridCol w:w="1973"/>
        <w:gridCol w:w="197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i godzina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354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354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354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354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354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354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Opracował (data i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Zatwierdził: osoba kierująca (data i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Rozporządzenie z 22 października 2018 r. (Dz.U. 2018 poz. 2147) dotyczy żurawi wieżowych i szybkomontujących (§ 1 ust. 1) i nie zawiera pojęcia „plan podnoszenia”. Wymaga instrukcji bezpieczeństwa prac transportowych udostępnianej operatorowi, sygnaliście i hakowemu przed dopuszczeniem do pracy (§ 5 ust. 1 pkt 1), instrukcji dla przemieszczania ładunku więcej niż jednym żurawiem (§ 17) i instrukcji dla pracy w warunkach kolizyjnych (§ 16). Ten wzór jest dokumentem wewnętrznym do jednego podnoszenia i nie zastępuje tych instrukcji. Rozporządzenie w sprawie BHP podczas wykonywania robót budowlanych (Dz.U. 2003 nr 47 poz. 401) też nie zawiera tego pojęcia. Wzór korzysta z jego § 55, 75, 82, 89–93, 213, 221 i 222, przy czym § 213, 221 i 222 dotyczą wprost elementów prefabrykowanych. Dla żurawi samojezdnych i HDS rozporządzenie z 2018 r. nie obowiązuje wprost.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Podnoszenia Ładunku Żurawiem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