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POWOŁANIE ZESPOŁU POWYPADKOWEGO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§ 4–6 rozporządzenia RM z 1 lipca 2009 r. w sprawie ustalania okoliczności i przyczyn wypadków przy pracy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Pismo nr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Miejscowość i data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1. Pracodawca i wypadek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Pracodawca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nazwa, adres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Poszkodowany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 i nazwisko, stanowisko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i godzina wypadku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Miejsce wypadku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budowa, obiekt, kondygnacja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uzyskania zawiadomienia o wypadku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Termin sporządzenia protokołu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najpóźniej 14 dni (§ 9 ust. 1)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 Skład zespołu (zaznacz wariant)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§ 4: pracownik służby BHP i społeczny inspektor pracy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§ 5 ust. 1: pracodawca / pracownik z powierzonymi zadaniami służby BHP / specjalista spoza zakładu zamiast pracownika służby BHP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§ 5 ust. 2: przedstawiciel pracowników z aktualnym szkoleniem BHP zamiast społecznego inspektora pracy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§ 6: pracodawca i specjalista spoza zakładu pracy (mała liczba pracowników)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591"/>
        <w:gridCol w:w="2959"/>
        <w:gridCol w:w="2170"/>
        <w:gridCol w:w="1775"/>
        <w:gridCol w:w="2367"/>
      </w:tblGrid>
      <w:tr>
        <w:trPr>
          <w:cantSplit/>
        </w:trPr>
        <w:tc>
          <w:tcPr>
            <w:tcW w:type="dxa" w:w="59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Lp.</w:t>
            </w:r>
          </w:p>
        </w:tc>
        <w:tc>
          <w:tcPr>
            <w:tcW w:type="dxa" w:w="295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Imię i nazwisko</w:t>
            </w:r>
          </w:p>
        </w:tc>
        <w:tc>
          <w:tcPr>
            <w:tcW w:type="dxa" w:w="2170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Funkcja w zespole</w:t>
            </w:r>
          </w:p>
        </w:tc>
        <w:tc>
          <w:tcPr>
            <w:tcW w:type="dxa" w:w="177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Podstawa udziału (§)</w:t>
            </w:r>
          </w:p>
        </w:tc>
        <w:tc>
          <w:tcPr>
            <w:tcW w:type="dxa" w:w="236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</w:t>
            </w:r>
          </w:p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1.</w:t>
            </w:r>
          </w:p>
        </w:tc>
        <w:tc>
          <w:tcPr>
            <w:tcW w:type="dxa" w:w="2959"/>
          </w:tcPr>
          <w:p/>
        </w:tc>
        <w:tc>
          <w:tcPr>
            <w:tcW w:type="dxa" w:w="2170"/>
          </w:tcPr>
          <w:p/>
        </w:tc>
        <w:tc>
          <w:tcPr>
            <w:tcW w:type="dxa" w:w="1775"/>
          </w:tcPr>
          <w:p/>
        </w:tc>
        <w:tc>
          <w:tcPr>
            <w:tcW w:type="dxa" w:w="2367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2.</w:t>
            </w:r>
          </w:p>
        </w:tc>
        <w:tc>
          <w:tcPr>
            <w:tcW w:type="dxa" w:w="2959"/>
          </w:tcPr>
          <w:p/>
        </w:tc>
        <w:tc>
          <w:tcPr>
            <w:tcW w:type="dxa" w:w="2170"/>
          </w:tcPr>
          <w:p/>
        </w:tc>
        <w:tc>
          <w:tcPr>
            <w:tcW w:type="dxa" w:w="1775"/>
          </w:tcPr>
          <w:p/>
        </w:tc>
        <w:tc>
          <w:tcPr>
            <w:tcW w:type="dxa" w:w="2367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3.</w:t>
            </w:r>
          </w:p>
        </w:tc>
        <w:tc>
          <w:tcPr>
            <w:tcW w:type="dxa" w:w="2959"/>
          </w:tcPr>
          <w:p/>
        </w:tc>
        <w:tc>
          <w:tcPr>
            <w:tcW w:type="dxa" w:w="2170"/>
          </w:tcPr>
          <w:p/>
        </w:tc>
        <w:tc>
          <w:tcPr>
            <w:tcW w:type="dxa" w:w="1775"/>
          </w:tcPr>
          <w:p/>
        </w:tc>
        <w:tc>
          <w:tcPr>
            <w:tcW w:type="dxa" w:w="2367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3. Wypadek na terenie innego zakładu (§ 8)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Pracodawca, na którego terenie był wypadek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Jego przedstawiciel obecny przy ustaleniach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telefon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4. Zadania zespołu (§ 7 ust. 1)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oględziny miejsca wypadku, maszyn, urządzeń ochronnych i warunków pracy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szkic lub fotografie miejsca wypadku, jeżeli to konieczne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wysłuchanie wyjaśnień poszkodowanego, jeżeli stan zdrowia na to pozwala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zebranie informacji od świadków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opinia lekarza, w razie potrzeby innych specjalistów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zebranie innych dowodów, kwalifikacja prawna wypadku, środki profilaktyczne</w:t>
      </w:r>
    </w:p>
    <w:tbl>
      <w:tblPr>
        <w:tblW w:type="auto" w:w="0"/>
        <w:jc w:val="center"/>
        <w:tblLayout w:type="fixed"/>
        <w:tblLayout w:type="fixed"/>
        <w:tblCellMar>
          <w:top w:w="20" w:type="dxa"/>
          <w:left w:w="40" w:type="dxa"/>
          <w:bottom w:w="20" w:type="dxa"/>
          <w:right w:w="4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trHeight w:val="850" w:hRule="atLeast"/>
          <w:cantSplit/>
        </w:trPr>
        <w:tc>
          <w:tcPr>
            <w:tcW w:type="dxa" w:w="9865"/>
          </w:tcPr>
          <w:p/>
        </w:tc>
      </w:tr>
      <w:tr>
        <w:trPr>
          <w:cantSplit/>
        </w:trPr>
        <w:tc>
          <w:tcPr>
            <w:tcW w:type="dxa" w:w="9865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Pracodawca lub osoba upoważniona (podpis)</w:t>
            </w:r>
          </w:p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5. Dokumenty do zebrania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5919"/>
        <w:gridCol w:w="1973"/>
        <w:gridCol w:w="1973"/>
      </w:tblGrid>
      <w:tr>
        <w:trPr>
          <w:cantSplit/>
        </w:trPr>
        <w:tc>
          <w:tcPr>
            <w:tcW w:type="dxa" w:w="591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Dokument</w:t>
            </w:r>
          </w:p>
        </w:tc>
        <w:tc>
          <w:tcPr>
            <w:tcW w:type="dxa" w:w="197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Kto przygotowuje</w:t>
            </w:r>
          </w:p>
        </w:tc>
        <w:tc>
          <w:tcPr>
            <w:tcW w:type="dxa" w:w="197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</w:t>
            </w:r>
          </w:p>
        </w:tc>
      </w:tr>
      <w:tr>
        <w:trPr>
          <w:trHeight w:val="481" w:hRule="atLeast"/>
          <w:cantSplit/>
        </w:trPr>
        <w:tc>
          <w:tcPr>
            <w:tcW w:type="dxa" w:w="591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Protokół oględzin miejsca wypadku, szkic, zdjęcia</w:t>
            </w:r>
          </w:p>
        </w:tc>
        <w:tc>
          <w:tcPr>
            <w:tcW w:type="dxa" w:w="1973"/>
          </w:tcPr>
          <w:p/>
        </w:tc>
        <w:tc>
          <w:tcPr>
            <w:tcW w:type="dxa" w:w="1973"/>
          </w:tcPr>
          <w:p/>
        </w:tc>
      </w:tr>
      <w:tr>
        <w:trPr>
          <w:trHeight w:val="481" w:hRule="atLeast"/>
          <w:cantSplit/>
        </w:trPr>
        <w:tc>
          <w:tcPr>
            <w:tcW w:type="dxa" w:w="591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Zapis wyjaśnień poszkodowanego</w:t>
            </w:r>
          </w:p>
        </w:tc>
        <w:tc>
          <w:tcPr>
            <w:tcW w:type="dxa" w:w="1973"/>
          </w:tcPr>
          <w:p/>
        </w:tc>
        <w:tc>
          <w:tcPr>
            <w:tcW w:type="dxa" w:w="1973"/>
          </w:tcPr>
          <w:p/>
        </w:tc>
      </w:tr>
      <w:tr>
        <w:trPr>
          <w:trHeight w:val="481" w:hRule="atLeast"/>
          <w:cantSplit/>
        </w:trPr>
        <w:tc>
          <w:tcPr>
            <w:tcW w:type="dxa" w:w="591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Zapisy informacji od świadków</w:t>
            </w:r>
          </w:p>
        </w:tc>
        <w:tc>
          <w:tcPr>
            <w:tcW w:type="dxa" w:w="1973"/>
          </w:tcPr>
          <w:p/>
        </w:tc>
        <w:tc>
          <w:tcPr>
            <w:tcW w:type="dxa" w:w="1973"/>
          </w:tcPr>
          <w:p/>
        </w:tc>
      </w:tr>
      <w:tr>
        <w:trPr>
          <w:trHeight w:val="481" w:hRule="atLeast"/>
          <w:cantSplit/>
        </w:trPr>
        <w:tc>
          <w:tcPr>
            <w:tcW w:type="dxa" w:w="591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Opinia lekarza</w:t>
            </w:r>
          </w:p>
        </w:tc>
        <w:tc>
          <w:tcPr>
            <w:tcW w:type="dxa" w:w="1973"/>
          </w:tcPr>
          <w:p/>
        </w:tc>
        <w:tc>
          <w:tcPr>
            <w:tcW w:type="dxa" w:w="1973"/>
          </w:tcPr>
          <w:p/>
        </w:tc>
      </w:tr>
      <w:tr>
        <w:trPr>
          <w:trHeight w:val="481" w:hRule="atLeast"/>
          <w:cantSplit/>
        </w:trPr>
        <w:tc>
          <w:tcPr>
            <w:tcW w:type="dxa" w:w="591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Szkolenia BHP, orzeczenie lekarskie, uprawnienia poszkodowanego</w:t>
            </w:r>
          </w:p>
        </w:tc>
        <w:tc>
          <w:tcPr>
            <w:tcW w:type="dxa" w:w="1973"/>
          </w:tcPr>
          <w:p/>
        </w:tc>
        <w:tc>
          <w:tcPr>
            <w:tcW w:type="dxa" w:w="1973"/>
          </w:tcPr>
          <w:p/>
        </w:tc>
      </w:tr>
      <w:tr>
        <w:trPr>
          <w:trHeight w:val="481" w:hRule="atLeast"/>
          <w:cantSplit/>
        </w:trPr>
        <w:tc>
          <w:tcPr>
            <w:tcW w:type="dxa" w:w="591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Instrukcje, IBWR, odbiory rusztowań, karty pracy sprzętu</w:t>
            </w:r>
          </w:p>
        </w:tc>
        <w:tc>
          <w:tcPr>
            <w:tcW w:type="dxa" w:w="1973"/>
          </w:tcPr>
          <w:p/>
        </w:tc>
        <w:tc>
          <w:tcPr>
            <w:tcW w:type="dxa" w:w="1973"/>
          </w:tcPr>
          <w:p/>
        </w:tc>
      </w:tr>
      <w:tr>
        <w:trPr>
          <w:trHeight w:val="481" w:hRule="atLeast"/>
          <w:cantSplit/>
        </w:trPr>
        <w:tc>
          <w:tcPr>
            <w:tcW w:type="dxa" w:w="591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Protokół powypadkowy (wzór urzędowy)</w:t>
            </w:r>
          </w:p>
        </w:tc>
        <w:tc>
          <w:tcPr>
            <w:tcW w:type="dxa" w:w="1973"/>
          </w:tcPr>
          <w:p/>
        </w:tc>
        <w:tc>
          <w:tcPr>
            <w:tcW w:type="dxa" w:w="1973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Okoliczności i przyczyny wypadku ustala powoływany przez pracodawcę zespół powypadkowy (§ 4). Zespół niezwłocznie przystępuje do ustaleń (§ 7 ust. 1) i sporządza protokół powypadkowy nie później niż w terminie 14 dni od dnia uzyskania zawiadomienia o wypadku; późniejszy termin wymaga podania przyczyn opóźnienia w protokole (§ 9 ust. 1 i 2).</w:t>
      </w: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Dostosuj wzór do swojej umowy i stanu faktycznego.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Powołanie Zespołu Powypadkowego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