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Z PRÓBNEJ EWAKUACJI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praktyczne sprawdzenie organizacji i warunków ewakuacji (§ 17 rozporządzenia MSWiA, t.j. Dz.U. 2023 poz. 822)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próbnej ewakuacji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Godzina ogłoszenia alarmu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Obiekt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adres, budynek, część obiektu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Właściciel lub zarządca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Kategoria zagrożenia ludzi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ZL III, ZL II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stałych użytkowników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ponad 50 = obowiązek co 2 lata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osób w obiekcie w chwili alarmu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obiekt dla ponad 50 stałych użytkowników: sprawdzenie co najmniej raz na 2 lata (§ 17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obiekt z cyklicznie zmieniającą się grupą ponad 50 osób: co najmniej raz na rok, do 3 miesięcy od przyjścia nowych użytkowników (§ 17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strefa ZL II: zakres i obszar uzgodnione z komendantem PSP (§ 17 ust. 3)</w:t>
      </w:r>
      <w:r>
        <w:rPr>
          <w:rFonts w:ascii="Arial" w:hAnsi="Arial" w:eastAsia="Arial"/>
          <w:b w:val="0"/>
          <w:i w:val="0"/>
          <w:sz w:val="18"/>
        </w:rPr>
        <w:t xml:space="preserve"> (kiedy, z kim)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próba dobrowolna, poza obowiązkiem z § 17 (np. biuro budowy, zaplecze, hala)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Przygotowanie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Powiadomienie komendanta powiatowego (miejskiego) PSP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nie później niż tydzień przed (§ 17 ust. 4): data, sposób, nr pisma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Kierujący próbą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Obserwatorzy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imiona, nazwiska, rozmieszczenie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bezpieczeństwa pożarowego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wersja, data (§ 6 ust. 1 pkt 5)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Pracownicy wyznaczeni do ewakuacji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art. 209¹ § 1 pkt 2 lit. b KP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Scenariusz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miejsce pożaru lub zagrożenia, zablokowane wyjście, osoba poszkodowana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Sposób ogłoszenia alarmu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DSO, SSP, dzwonek, głos,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zbiórki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Przebieg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946"/>
        <w:gridCol w:w="1578"/>
        <w:gridCol w:w="1578"/>
        <w:gridCol w:w="2762"/>
      </w:tblGrid>
      <w:tr>
        <w:trPr>
          <w:cantSplit/>
        </w:trPr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Etap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Godzina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Czas od alarmu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Ogłoszenie alarmu</w:t>
            </w:r>
          </w:p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Wyłączenie urządzeń, odcięcie mediów, zamknięcie drzwi pożarowych</w:t>
            </w:r>
          </w:p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Wyjście pierwszych osób z budynku</w:t>
            </w:r>
          </w:p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Opuszczenie budynku przez ostatnią osobę</w:t>
            </w:r>
          </w:p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Sprawdzenie pomieszczeń przez wyznaczonych pracowników</w:t>
            </w:r>
          </w:p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Zebranie i liczenie osób na miejscu zbiórki</w:t>
            </w:r>
          </w:p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Przybycie jednostek PSP (jeśli uczestniczyły)</w:t>
            </w:r>
          </w:p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2762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osób ewakuowanych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Osoby, które nie opuściły budynku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ile, gdzie, dlaczego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Ewakuacja osób z niepełnosprawnością lub poszkodowanej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jak, kto pomagał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Ocena warunków ewakuacji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340"/>
        <w:gridCol w:w="1183"/>
        <w:gridCol w:w="1183"/>
        <w:gridCol w:w="3157"/>
      </w:tblGrid>
      <w:tr>
        <w:trPr>
          <w:cantSplit/>
        </w:trPr>
        <w:tc>
          <w:tcPr>
            <w:tcW w:type="dxa" w:w="434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Bez uwag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Opis</w:t>
            </w:r>
          </w:p>
        </w:tc>
      </w:tr>
      <w:tr>
        <w:trPr>
          <w:trHeight w:val="481" w:hRule="atLeast"/>
          <w:cantSplit/>
        </w:trPr>
        <w:tc>
          <w:tcPr>
            <w:tcW w:type="dxa" w:w="434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Słyszalność i zrozumiałość alarmu w całym obiekcie</w:t>
            </w:r>
          </w:p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434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Drożność dróg i wyjść ewakuacyjnych, drzwi otwierane bez klucza</w:t>
            </w:r>
          </w:p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434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Oznakowanie ewakuacyjne i oświetlenie awaryjne</w:t>
            </w:r>
          </w:p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434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Działanie urządzeń przeciwpożarowych (oddymianie, drzwi, windy)</w:t>
            </w:r>
          </w:p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434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Zachowanie osób: spokój, kierunek, korzystanie z wind</w:t>
            </w:r>
          </w:p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434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Działanie pracowników wyznaczonych do ewakuacji</w:t>
            </w:r>
          </w:p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434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Liczenie osób i łączność na miejscu zbiórki</w:t>
            </w:r>
          </w:p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315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Nieprawidłowości i wnioski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749"/>
        <w:gridCol w:w="2959"/>
        <w:gridCol w:w="1381"/>
        <w:gridCol w:w="1183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74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Nieprawidłowość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Działanie naprawcze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Odpowiedzialny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749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749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749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749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aktualizacja instrukcji bezpieczeństwa pożarowego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lub ponowne zapoznanie użytkowników z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następne praktyczne sprawdzenie zaplanowane na</w:t>
      </w:r>
      <w:r>
        <w:rPr>
          <w:rFonts w:ascii="Arial" w:hAnsi="Arial" w:eastAsia="Arial"/>
          <w:b w:val="0"/>
          <w:i w:val="0"/>
          <w:sz w:val="18"/>
        </w:rPr>
        <w:t xml:space="preserve"> (data)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Kierujący próbną ewakuacją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Właściciel lub zarządca obiektu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Przepis nie określa wzoru protokołu z praktycznego sprawdzenia organizacji i warunków ewakuacji. Obowiązek i terminy: § 17 ust. 1–4 rozporządzenia MSWiA z 7 czerwca 2010 r. w sprawie ochrony przeciwpożarowej budynków, innych obiektów budowlanych i terenów (t.j. Dz.U. 2023 poz. 822); praktyczne sposoby sprawdzania ewakuacji w instrukcji bezpieczeństwa pożarowego: § 6 ust. 1 pkt 5; pracownicy wyznaczeni do ewakuacji: art. 209¹ § 1 pkt 2 lit. b Kodeksu pracy.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Próbnej Ewakuacji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