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UMOWA NAJMU MASZYNY BUDOWLANEJ Z OPERATOREM NR ......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najem maszyny (art. 659 i nast. Kodeksu cywilnego) wraz z jej obsługą przez operatora wynajmującego (art. 750 KC)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1. Strony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Wynajmujący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NIP, reprezentacja, osoba kontaktowa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Najemca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NIP, reprezentacja, osoba kontaktowa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2. Maszyna i operator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rodzaj, producent, typ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/ rejestracyjny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Osprzęt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łyżki, młot, widły, inne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Dozór UDT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tak / nie; data ostatniego badania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Operator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Uprawnienia operatora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książka operatora WIT / zaświadczenie UDT, nr, ważne do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Orzeczenie lekarskie operatora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ważne do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Szkolenie BHP operatora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ważne do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Maszyna pod dozorem technicznym będzie używana tylko z dokumentami uprawniającymi do eksploatacji, dostępnymi w miejscu pracy (§ 62 rozporządzenia w sprawie BHP podczas wykonywania robót budowlanych). Wynajmujący przekaże instrukcję obsługi lub DTR maszyny (§ 63). Operator ma wymagane kwalifikacje (§ 66).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3. Miejsce i okres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najmu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 – do albo zakres prac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Godziny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7:00–15:00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najemcy wydająca polecenia operatorowi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4. Wynagrodzenie (czynsz) i rozliczenie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stawka za motogodzinę: ................ zł netto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stawka za dzień pracy (8 h): ................ zł netto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minimalny czas rozliczeniowy: ................ h / dzień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dojazd / transport niskopodwoziem: ................ zł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paliwo: po stronie wynajmującego / najemcy (skreśl)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Podstawa rozliczenia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karta pracy sprzętu podpisywana codziennie przez najemcę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zapłaty faktury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dni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5. Obowiązki wynajmującego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wydanie maszyny w stanie przydatnym do umówionego użytku i utrzymanie jej w takim stanie (art. 662 § 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zapewnienie operatora z kwalifikacjami, badaniami i szkoleniem BHP, na swój koszt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serwis i naprawy; czas reakcji na awarię: ........ 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zastępcza maszyna przy awarii dłuższej niż ........ h (jeśli uzgodniono)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6. Obowiązki najemcy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maszyny w sposób określony w umowie i zgodny z jej przeznaczeniem (art. 666 § 1 KC, § 64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niezwłoczne zawiadomienie o potrzebie napraw obciążających wynajmującego (art. 666 § 2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przekazanie operatorowi zasad placu: drogi, strefy, uzbrojenie terenu, sygnały (art. 208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nieprzeciążanie maszyny ponad dopuszczalne obciążenie robocze (§ 65 rozp.)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7. Awarie i przestoje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 czas awarii uniemożliwiającej pracę czynsz nie przysługuje. Gdy wady ograniczają przydatność maszyny, najemca może żądać obniżenia czynszu za czas ich trwania (art. 664 § 1 KC). Przestój z przyczyn leżących po stronie najemcy (brak frontu robót, pogoda): ........ zł / dzień.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8. Szkody i ubezpieczenia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Ubezpieczenie maszyny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kto, zakres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OC wynajmującego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suma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Szkody wyrządzone przez operatora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odpowiada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Dokumentowanie szkód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protokół szkody, zdjęcia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9. Zakończenie najmu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Wydanie i zwrot maszyny strony potwierdzą protokołem wydania i zwrotu. Po zakończeniu najmu najemca zwraca maszynę w stanie niepogorszonym; nie odpowiada za zużycie będące następstwem prawidłowego używania (art. 675 § 1 KC). Najem na czas nieoznaczony strony mogą wypowiedzieć z zachowaniem terminu: ........ (art. 673 KC).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10. Postanowienia końcowe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Załączniki (protokół wydania, kopia uprawnień operatora, cennik)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Wynajmujący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Najemca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Maszyny Budowlanej Z Operatorem Nr ......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