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WYKAZ STANOWISK PRACY, NA KTÓRYCH PRZYSŁUGUJĄ POSIŁKI PROFILAKTYCZNE I NAPOJE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oraz zasady ich wydawania (art. 232 Kodeksu pracy, § 5 rozporządzenia Rady Ministrów z 28 maja 1996 r.)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Wykaz nr / obowiązuje od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Budowy i miejsca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których dotyczy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Sporządził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Tryb ustalenia (§ 5 rozporządzenia)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porozumieniu z zakładowymi organizacjami związkowymi</w:t>
      </w:r>
      <w:r>
        <w:rPr>
          <w:rFonts w:ascii="Arial" w:hAnsi="Arial" w:eastAsia="Arial"/>
          <w:b w:val="0"/>
          <w:i w:val="0"/>
          <w:sz w:val="18"/>
        </w:rPr>
        <w:t xml:space="preserve"> (data porozumienia)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uzyskaniu opinii przedstawicieli pracowników, bo u pracodawcy nie działa zakładowa organizacja związkowa</w:t>
      </w:r>
      <w:r>
        <w:rPr>
          <w:rFonts w:ascii="Arial" w:hAnsi="Arial" w:eastAsia="Arial"/>
          <w:b w:val="0"/>
          <w:i w:val="0"/>
          <w:sz w:val="18"/>
        </w:rPr>
        <w:t xml:space="preserve"> (data opinii)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Wykaz stanowisk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2170"/>
        <w:gridCol w:w="986"/>
        <w:gridCol w:w="1381"/>
        <w:gridCol w:w="1183"/>
        <w:gridCol w:w="118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 i rodzaj prac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Warunek z rozporządzenia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Posiłek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Napój: rodzaj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/ dni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wydania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Warunek wpisz numerem: P1 wydatek energetyczny w ciągu zmiany ponad 2000 kcal (8374 kJ) u mężczyzn i ponad 1100 kcal (4605 kJ) u kobiet (§ 3 ust. 1 pkt 1); P2 ponad 1500 kcal (6280 kJ) u mężczyzn i 1000 kcal (4187 kJ) u kobiet w pomieszczeniu zamkniętym stale poniżej 10°C albo przy WBGT ponad 25°C (pkt 2); P3 ponad 1500 kcal u mężczyzn i 1000 kcal u kobiet na otwartej przestrzeni w okresie zimowym, od 1 listopada do 31 marca (pkt 3); P4 praca pod ziemią (pkt 4); P5 usuwanie skutków klęsk żywiołowych i innych zdarzeń losowych (§ 3 ust. 2). N1 WBGT ponad 25°C; N2 WCI ponad 1000; N3 otwarta przestrzeń przy temperaturze otoczenia poniżej 10°C lub powyżej 25°C; N4 wydatek ponad 1500 kcal u mężczyzn i 1000 kcal u kobiet; N5 temperatura na stanowisku z powodu warunków atmosferycznych ponad 28°C (§ 4 ust. 1 pkt 1–5).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Zasady wydawania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posiłek: jedno danie gorące, około 1000 kcal, około 50–55% węglowodanów, 30–35% tłuszczów i 15% białek (§ 1 pkt 1, § 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gdy na budowie nie da się wydać gorącego dania: produkty do przygotowania posiłku albo bony, talony, kupony na produkty lub posiłek (§ 2 ust. 2)</w:t>
      </w:r>
      <w:r>
        <w:rPr>
          <w:rFonts w:ascii="Arial" w:hAnsi="Arial" w:eastAsia="Arial"/>
          <w:b w:val="0"/>
          <w:i w:val="0"/>
          <w:sz w:val="18"/>
        </w:rPr>
        <w:t xml:space="preserve"> (punkt, w którym realizuje się bony)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posiłki wydaje się w dniach wykonywania prac uzasadniających ich wydanie, w czasie regulaminowych przerw, w zasadzie po 3–4 godzinach pracy (§ 6 ust.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napoje dostępne przez całą zmianę, w ilości zaspokajającej potrzeby, odpowiednio zimne lub gorące; przy WBGT ponad 25°C wzbogacone w sole mineralne i witaminy (§ 4 ust. 2, § 6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warunki higieniczno-sanitarne przygotowania i spożywania posiłków i napojów: kontener socjalny, woda, podgrzewacz</w:t>
      </w:r>
      <w:r>
        <w:rPr>
          <w:rFonts w:ascii="Arial" w:hAnsi="Arial" w:eastAsia="Arial"/>
          <w:b w:val="0"/>
          <w:i w:val="0"/>
          <w:sz w:val="18"/>
        </w:rPr>
        <w:t xml:space="preserve"> (gdzie (§ 7))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ekwiwalent pieniężny za posiłki i napoje nie przysługuje (§ 8)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Ocena wydatku energetycznego i warunków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 podstawie: ocena ryzyka / pomiary / inne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odpowiedzialna za wydawanie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budowa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Zakładowa organizacja związkowa albo przedstawiciele pracowników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Ewidencja wydania na budowie (pomocniczo)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Rozporządzenie nie wymaga ewidencji. Tabela pozwala wykazać, że w danym dniu wydano posiłki i napoje brygadzie, której dotyczy wykaz.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2269"/>
        <w:gridCol w:w="1085"/>
        <w:gridCol w:w="887"/>
        <w:gridCol w:w="1677"/>
        <w:gridCol w:w="1183"/>
        <w:gridCol w:w="1677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Budowa, brygada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Temp. otoczenia °C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osób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Posiłek / bon / produkty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Napój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Wydał (podpis)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Potwierdzenie zapoznania się pracowników z wykazem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2565"/>
        <w:gridCol w:w="1381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jest obowiązany zapewnić pracownikom zatrudnionym w warunkach szczególnie uciążliwych, nieodpłatnie, odpowiednie posiłki i napoje, jeżeli jest to niezbędne ze względów profilaktycznych (art. 232 KP). Stanowiska pracy, na których zatrudnieni pracownicy powinni otrzymywać posiłki i napoje, szczegółowe zasady ich wydawania oraz warunki zapewnienia posiłków w inny sposób ustala pracodawca w porozumieniu z zakładowymi organizacjami związkowymi, a jeżeli nie działa zakładowa organizacja związkowa, po uzyskaniu opinii przedstawicieli pracowników (§ 5 rozporządzenia Rady Ministrów z 28 maja 1996 r. w sprawie profilaktycznych posiłków i napojów, Dz.U. 1996 nr 60 poz. 279; § 2 ust. 2 w brzmieniu z Dz.U. 2019 poz. 1160).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Stanowisk Pracy, Na Których Przysługują Posiłki Profilaktyczne I Napoje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